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15315" w:type="dxa"/>
        <w:tblInd w:w="0" w:type="dxa"/>
        <w:tblLayout w:type="fixed"/>
        <w:tblLook w:val="04A0" w:firstRow="1" w:lastRow="0" w:firstColumn="1" w:lastColumn="0" w:noHBand="0" w:noVBand="1"/>
      </w:tblPr>
      <w:tblGrid>
        <w:gridCol w:w="945"/>
        <w:gridCol w:w="945"/>
        <w:gridCol w:w="945"/>
        <w:gridCol w:w="945"/>
        <w:gridCol w:w="945"/>
        <w:gridCol w:w="945"/>
        <w:gridCol w:w="945"/>
        <w:gridCol w:w="945"/>
        <w:gridCol w:w="195"/>
        <w:gridCol w:w="480"/>
        <w:gridCol w:w="465"/>
        <w:gridCol w:w="945"/>
        <w:gridCol w:w="945"/>
        <w:gridCol w:w="945"/>
        <w:gridCol w:w="945"/>
        <w:gridCol w:w="945"/>
        <w:gridCol w:w="945"/>
        <w:gridCol w:w="945"/>
      </w:tblGrid>
      <w:tr w:rsidR="002E1FF8">
        <w:trPr>
          <w:cantSplit/>
        </w:trPr>
        <w:tc>
          <w:tcPr>
            <w:tcW w:w="7560" w:type="dxa"/>
            <w:gridSpan w:val="8"/>
            <w:shd w:val="clear" w:color="auto" w:fill="auto"/>
            <w:vAlign w:val="bottom"/>
          </w:tcPr>
          <w:p w:rsidR="002E1FF8" w:rsidRDefault="008609B0">
            <w:pPr>
              <w:jc w:val="center"/>
            </w:pPr>
            <w:bookmarkStart w:id="0" w:name="_GoBack"/>
            <w:bookmarkEnd w:id="0"/>
            <w:r>
              <w:rPr>
                <w:rFonts w:ascii="Times New Roman" w:hAnsi="Times New Roman"/>
                <w:b/>
                <w:szCs w:val="16"/>
              </w:rPr>
              <w:t>ДОГОВОР № _____</w:t>
            </w:r>
          </w:p>
          <w:p w:rsidR="002E1FF8" w:rsidRDefault="008609B0">
            <w:pPr>
              <w:jc w:val="center"/>
            </w:pPr>
            <w:r>
              <w:rPr>
                <w:rFonts w:ascii="Times New Roman" w:hAnsi="Times New Roman"/>
                <w:b/>
                <w:szCs w:val="16"/>
              </w:rPr>
              <w:t>на оказание платных образовательных услуг по образовательным программам высшего образования с иностранным гражданином</w:t>
            </w:r>
          </w:p>
        </w:tc>
        <w:tc>
          <w:tcPr>
            <w:tcW w:w="195" w:type="dxa"/>
            <w:shd w:val="clear" w:color="auto" w:fill="auto"/>
            <w:vAlign w:val="bottom"/>
          </w:tcPr>
          <w:p w:rsidR="002E1FF8" w:rsidRDefault="002E1FF8">
            <w:pPr>
              <w:jc w:val="center"/>
            </w:pPr>
          </w:p>
        </w:tc>
        <w:tc>
          <w:tcPr>
            <w:tcW w:w="7560" w:type="dxa"/>
            <w:gridSpan w:val="9"/>
            <w:shd w:val="clear" w:color="auto" w:fill="auto"/>
            <w:vAlign w:val="bottom"/>
          </w:tcPr>
          <w:p w:rsidR="002E1FF8" w:rsidRDefault="008609B0">
            <w:pPr>
              <w:jc w:val="center"/>
              <w:rPr>
                <w:lang w:val="en-US"/>
              </w:rPr>
            </w:pPr>
            <w:r>
              <w:rPr>
                <w:rFonts w:ascii="Times New Roman" w:hAnsi="Times New Roman"/>
                <w:b/>
                <w:szCs w:val="16"/>
                <w:lang w:val="en-US"/>
              </w:rPr>
              <w:t xml:space="preserve">CONTRACT № </w:t>
            </w:r>
            <w:r w:rsidRPr="00F64D30">
              <w:rPr>
                <w:rFonts w:ascii="Times New Roman" w:hAnsi="Times New Roman"/>
                <w:b/>
                <w:szCs w:val="16"/>
                <w:lang w:val="en-US"/>
              </w:rPr>
              <w:t>_____</w:t>
            </w:r>
          </w:p>
          <w:p w:rsidR="002E1FF8" w:rsidRDefault="008609B0">
            <w:pPr>
              <w:jc w:val="center"/>
              <w:rPr>
                <w:lang w:val="en-US"/>
              </w:rPr>
            </w:pPr>
            <w:r>
              <w:rPr>
                <w:rFonts w:ascii="Times New Roman" w:hAnsi="Times New Roman"/>
                <w:b/>
                <w:szCs w:val="16"/>
                <w:lang w:val="en-US"/>
              </w:rPr>
              <w:t>on rendering paid educational services on educational programs of higher education</w:t>
            </w:r>
          </w:p>
          <w:p w:rsidR="002E1FF8" w:rsidRDefault="008609B0">
            <w:pPr>
              <w:jc w:val="center"/>
            </w:pPr>
            <w:r>
              <w:rPr>
                <w:rFonts w:ascii="Times New Roman" w:hAnsi="Times New Roman"/>
                <w:b/>
                <w:szCs w:val="16"/>
              </w:rPr>
              <w:t xml:space="preserve">with a foreign </w:t>
            </w:r>
            <w:r>
              <w:rPr>
                <w:rFonts w:ascii="Times New Roman" w:hAnsi="Times New Roman"/>
                <w:b/>
                <w:szCs w:val="16"/>
              </w:rPr>
              <w:t>citizen</w:t>
            </w:r>
          </w:p>
        </w:tc>
      </w:tr>
      <w:tr w:rsidR="002E1FF8">
        <w:trPr>
          <w:cantSplit/>
        </w:trPr>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95" w:type="dxa"/>
            <w:shd w:val="clear" w:color="auto" w:fill="auto"/>
            <w:vAlign w:val="bottom"/>
          </w:tcPr>
          <w:p w:rsidR="002E1FF8" w:rsidRDefault="002E1FF8"/>
        </w:tc>
        <w:tc>
          <w:tcPr>
            <w:tcW w:w="945" w:type="dxa"/>
            <w:gridSpan w:val="2"/>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r>
      <w:tr w:rsidR="002E1FF8">
        <w:trPr>
          <w:cantSplit/>
        </w:trPr>
        <w:tc>
          <w:tcPr>
            <w:tcW w:w="1890" w:type="dxa"/>
            <w:gridSpan w:val="2"/>
            <w:shd w:val="clear" w:color="auto" w:fill="auto"/>
            <w:vAlign w:val="bottom"/>
          </w:tcPr>
          <w:p w:rsidR="002E1FF8" w:rsidRDefault="008609B0">
            <w:r>
              <w:rPr>
                <w:rFonts w:ascii="Times New Roman" w:hAnsi="Times New Roman"/>
                <w:szCs w:val="16"/>
              </w:rPr>
              <w:t>г. Пермь</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890" w:type="dxa"/>
            <w:gridSpan w:val="2"/>
            <w:shd w:val="clear" w:color="auto" w:fill="auto"/>
            <w:vAlign w:val="bottom"/>
          </w:tcPr>
          <w:p w:rsidR="002E1FF8" w:rsidRDefault="008609B0">
            <w:pPr>
              <w:jc w:val="right"/>
            </w:pPr>
            <w:r>
              <w:rPr>
                <w:rFonts w:ascii="Times New Roman" w:hAnsi="Times New Roman"/>
                <w:szCs w:val="16"/>
              </w:rPr>
              <w:t>_____________ 2025 г.</w:t>
            </w:r>
          </w:p>
        </w:tc>
        <w:tc>
          <w:tcPr>
            <w:tcW w:w="195" w:type="dxa"/>
            <w:shd w:val="clear" w:color="auto" w:fill="auto"/>
            <w:vAlign w:val="bottom"/>
          </w:tcPr>
          <w:p w:rsidR="002E1FF8" w:rsidRDefault="002E1FF8"/>
        </w:tc>
        <w:tc>
          <w:tcPr>
            <w:tcW w:w="945" w:type="dxa"/>
            <w:gridSpan w:val="2"/>
            <w:shd w:val="clear" w:color="auto" w:fill="auto"/>
            <w:vAlign w:val="bottom"/>
          </w:tcPr>
          <w:p w:rsidR="002E1FF8" w:rsidRDefault="008609B0">
            <w:r>
              <w:rPr>
                <w:rFonts w:ascii="Times New Roman" w:hAnsi="Times New Roman"/>
                <w:szCs w:val="16"/>
              </w:rPr>
              <w:t>Perm</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890" w:type="dxa"/>
            <w:gridSpan w:val="2"/>
            <w:shd w:val="clear" w:color="auto" w:fill="auto"/>
            <w:vAlign w:val="bottom"/>
          </w:tcPr>
          <w:p w:rsidR="002E1FF8" w:rsidRDefault="008609B0">
            <w:pPr>
              <w:jc w:val="right"/>
            </w:pPr>
            <w:r>
              <w:rPr>
                <w:rFonts w:ascii="Times New Roman" w:hAnsi="Times New Roman"/>
                <w:szCs w:val="16"/>
              </w:rPr>
              <w:t>_____________  2025</w:t>
            </w:r>
          </w:p>
        </w:tc>
      </w:tr>
      <w:tr w:rsidR="002E1FF8">
        <w:trPr>
          <w:cantSplit/>
        </w:trPr>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95" w:type="dxa"/>
            <w:shd w:val="clear" w:color="auto" w:fill="auto"/>
            <w:vAlign w:val="bottom"/>
          </w:tcPr>
          <w:p w:rsidR="002E1FF8" w:rsidRDefault="002E1FF8"/>
        </w:tc>
        <w:tc>
          <w:tcPr>
            <w:tcW w:w="945" w:type="dxa"/>
            <w:gridSpan w:val="2"/>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федеральное государственное бюджетное образовательное учреждение высшего образования «Пермский государственный медицинский университет имени академика Е.А. Вагнера» Министерства здравоохранения Российской Федерации, действующее на осноавнии лицензии Рособр</w:t>
            </w:r>
            <w:r>
              <w:rPr>
                <w:rFonts w:ascii="Times New Roman" w:hAnsi="Times New Roman"/>
                <w:szCs w:val="16"/>
              </w:rPr>
              <w:t>надзора № Л035-00115-59/00119532 от 09.08.2016, свидетельства о государственной аккредитации Рособрнадзора № 2338 от 08.11.2016,  именуемое в дальнейшем «Исполнитель», в лице начальника управления международного медицинского образования Дворецкой Марии Але</w:t>
            </w:r>
            <w:r>
              <w:rPr>
                <w:rFonts w:ascii="Times New Roman" w:hAnsi="Times New Roman"/>
                <w:szCs w:val="16"/>
              </w:rPr>
              <w:t>ксандровны, действующего на основании доверенности № 278 от 12.09.2025, с одной стороны, ___________, именуемое в дальнейшем «Плательщик», действующего от своего имени, с другой стороны и __________ гражданин _________ действующий(ая) от своего имени, имен</w:t>
            </w:r>
            <w:r>
              <w:rPr>
                <w:rFonts w:ascii="Times New Roman" w:hAnsi="Times New Roman"/>
                <w:szCs w:val="16"/>
              </w:rPr>
              <w:t>уемый(ая) в дальнейшем «Обучающийся», с третьей стороны, совместно именуемые «Стороны», заключили настоящий договор о нижеследующем:</w:t>
            </w:r>
          </w:p>
        </w:tc>
        <w:tc>
          <w:tcPr>
            <w:tcW w:w="195" w:type="dxa"/>
            <w:shd w:val="clear" w:color="auto" w:fill="auto"/>
          </w:tcPr>
          <w:p w:rsidR="002E1FF8" w:rsidRDefault="002E1FF8"/>
        </w:tc>
        <w:tc>
          <w:tcPr>
            <w:tcW w:w="7560" w:type="dxa"/>
            <w:gridSpan w:val="9"/>
            <w:shd w:val="clear" w:color="auto" w:fill="auto"/>
          </w:tcPr>
          <w:p w:rsidR="002E1FF8" w:rsidRDefault="008609B0">
            <w:pPr>
              <w:jc w:val="both"/>
              <w:rPr>
                <w:lang w:val="en-US"/>
              </w:rPr>
            </w:pPr>
            <w:r>
              <w:rPr>
                <w:rFonts w:ascii="Times New Roman" w:hAnsi="Times New Roman"/>
                <w:szCs w:val="16"/>
                <w:lang w:val="en-US"/>
              </w:rPr>
              <w:t>Federal State Budgetary Educational Institution of Higher Education "Academician Ye.A. Vagner Perm State Medical Universit</w:t>
            </w:r>
            <w:r>
              <w:rPr>
                <w:rFonts w:ascii="Times New Roman" w:hAnsi="Times New Roman"/>
                <w:szCs w:val="16"/>
                <w:lang w:val="en-US"/>
              </w:rPr>
              <w:t>y" of the Ministry of Healthcare of the Russian Federation, acting on the basis of a license № L035-00115-59/00119532 dated 09.08.2016, issued by the Federal Service for Supervision in the Sphere of Education and Science, certificate of state accreditation</w:t>
            </w:r>
            <w:r>
              <w:rPr>
                <w:rFonts w:ascii="Times New Roman" w:hAnsi="Times New Roman"/>
                <w:szCs w:val="16"/>
                <w:lang w:val="en-US"/>
              </w:rPr>
              <w:t xml:space="preserve">  № 2338 dated 08.11.2016,  issued by the Federal Service for Supervision in the Sphere of Education and Science,  hereinafter referred to as "Contractor", represented by Maria Aleksandrovna Dvoretskaya,  acting on the basis of power of attorney № 278 date</w:t>
            </w:r>
            <w:r>
              <w:rPr>
                <w:rFonts w:ascii="Times New Roman" w:hAnsi="Times New Roman"/>
                <w:szCs w:val="16"/>
                <w:lang w:val="en-US"/>
              </w:rPr>
              <w:t xml:space="preserve">d 12.09.2025, on the one hand, and </w:t>
            </w:r>
            <w:r w:rsidRPr="00F64D30">
              <w:rPr>
                <w:rFonts w:ascii="Times New Roman" w:hAnsi="Times New Roman"/>
                <w:szCs w:val="16"/>
                <w:lang w:val="en-US"/>
              </w:rPr>
              <w:t xml:space="preserve">___________, </w:t>
            </w:r>
            <w:r>
              <w:rPr>
                <w:rFonts w:ascii="Times New Roman" w:hAnsi="Times New Roman"/>
                <w:szCs w:val="16"/>
                <w:lang w:val="en-US"/>
              </w:rPr>
              <w:t xml:space="preserve">  hereinafter referred to as "Payer", acting on his/her behalf , on the other hand, and </w:t>
            </w:r>
            <w:r w:rsidRPr="00F64D30">
              <w:rPr>
                <w:rFonts w:ascii="Times New Roman" w:hAnsi="Times New Roman"/>
                <w:szCs w:val="16"/>
                <w:lang w:val="en-US"/>
              </w:rPr>
              <w:t xml:space="preserve">__________ </w:t>
            </w:r>
            <w:r>
              <w:rPr>
                <w:rFonts w:ascii="Times New Roman" w:hAnsi="Times New Roman"/>
                <w:szCs w:val="16"/>
                <w:lang w:val="en-US"/>
              </w:rPr>
              <w:t xml:space="preserve">, a citizen of </w:t>
            </w:r>
            <w:r w:rsidRPr="00F64D30">
              <w:rPr>
                <w:rFonts w:ascii="Times New Roman" w:hAnsi="Times New Roman"/>
                <w:szCs w:val="16"/>
                <w:lang w:val="en-US"/>
              </w:rPr>
              <w:t xml:space="preserve">_________ </w:t>
            </w:r>
            <w:r>
              <w:rPr>
                <w:rFonts w:ascii="Times New Roman" w:hAnsi="Times New Roman"/>
                <w:szCs w:val="16"/>
                <w:lang w:val="en-US"/>
              </w:rPr>
              <w:t>, acting on his/her behalf, hereinafter referred to as "Student", on the other hand,</w:t>
            </w:r>
            <w:r>
              <w:rPr>
                <w:rFonts w:ascii="Times New Roman" w:hAnsi="Times New Roman"/>
                <w:szCs w:val="16"/>
                <w:lang w:val="en-US"/>
              </w:rPr>
              <w:t xml:space="preserve"> collectively referred to as “Parties”, have concluded the present contract:</w:t>
            </w:r>
          </w:p>
        </w:tc>
      </w:tr>
      <w:tr w:rsidR="002E1FF8">
        <w:trPr>
          <w:cantSplit/>
        </w:trPr>
        <w:tc>
          <w:tcPr>
            <w:tcW w:w="7560" w:type="dxa"/>
            <w:gridSpan w:val="8"/>
            <w:shd w:val="clear" w:color="auto" w:fill="auto"/>
            <w:vAlign w:val="center"/>
          </w:tcPr>
          <w:p w:rsidR="002E1FF8" w:rsidRDefault="008609B0">
            <w:pPr>
              <w:jc w:val="center"/>
            </w:pPr>
            <w:r>
              <w:rPr>
                <w:rFonts w:ascii="Times New Roman" w:hAnsi="Times New Roman"/>
                <w:b/>
                <w:szCs w:val="16"/>
              </w:rPr>
              <w:t>1. ПРЕДМЕТ ДОГОВОРА</w:t>
            </w:r>
          </w:p>
        </w:tc>
        <w:tc>
          <w:tcPr>
            <w:tcW w:w="195" w:type="dxa"/>
            <w:shd w:val="clear" w:color="auto" w:fill="auto"/>
          </w:tcPr>
          <w:p w:rsidR="002E1FF8" w:rsidRDefault="002E1FF8"/>
        </w:tc>
        <w:tc>
          <w:tcPr>
            <w:tcW w:w="7560" w:type="dxa"/>
            <w:gridSpan w:val="9"/>
            <w:shd w:val="clear" w:color="auto" w:fill="auto"/>
            <w:vAlign w:val="center"/>
          </w:tcPr>
          <w:p w:rsidR="002E1FF8" w:rsidRDefault="008609B0">
            <w:pPr>
              <w:jc w:val="center"/>
            </w:pPr>
            <w:r>
              <w:rPr>
                <w:rFonts w:ascii="Times New Roman" w:hAnsi="Times New Roman"/>
                <w:b/>
                <w:szCs w:val="16"/>
              </w:rPr>
              <w:t>1. SUBJECT OF CONTRACT</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color w:val="333333"/>
              </w:rPr>
              <w:t>1.1. Исполнитель обязуется предоставить образовательную услугу, а Плат</w:t>
            </w:r>
            <w:r>
              <w:rPr>
                <w:rFonts w:ascii="Times New Roman" w:hAnsi="Times New Roman"/>
                <w:color w:val="333333"/>
              </w:rPr>
              <w:t>ельщик обязуется оплатить обучение Обучающегося с целью получения им образования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2E1FF8" w:rsidRDefault="008609B0">
            <w:pPr>
              <w:jc w:val="both"/>
            </w:pPr>
            <w:r>
              <w:rPr>
                <w:rFonts w:ascii="Times New Roman" w:hAnsi="Times New Roman"/>
                <w:color w:val="333333"/>
              </w:rPr>
              <w:t>- вид: высшее</w:t>
            </w:r>
          </w:p>
          <w:p w:rsidR="002E1FF8" w:rsidRDefault="008609B0">
            <w:pPr>
              <w:jc w:val="both"/>
            </w:pPr>
            <w:r>
              <w:rPr>
                <w:rFonts w:ascii="Times New Roman" w:hAnsi="Times New Roman"/>
                <w:color w:val="333333"/>
              </w:rPr>
              <w:t>- уровень: специалитет</w:t>
            </w:r>
          </w:p>
          <w:p w:rsidR="002E1FF8" w:rsidRDefault="008609B0">
            <w:pPr>
              <w:jc w:val="both"/>
            </w:pPr>
            <w:r>
              <w:rPr>
                <w:rFonts w:ascii="Times New Roman" w:hAnsi="Times New Roman"/>
                <w:color w:val="333333"/>
              </w:rPr>
              <w:t>- специальность (направление подготовки): «Лечебное дело» код: 31.05.01</w:t>
            </w:r>
          </w:p>
          <w:p w:rsidR="002E1FF8" w:rsidRDefault="008609B0">
            <w:pPr>
              <w:jc w:val="both"/>
            </w:pPr>
            <w:r>
              <w:rPr>
                <w:rFonts w:ascii="Times New Roman" w:hAnsi="Times New Roman"/>
                <w:color w:val="333333"/>
              </w:rPr>
              <w:t>- направленность (профиль): Лечебное дело</w:t>
            </w:r>
          </w:p>
          <w:p w:rsidR="002E1FF8" w:rsidRDefault="008609B0">
            <w:pPr>
              <w:jc w:val="both"/>
            </w:pPr>
            <w:r>
              <w:rPr>
                <w:rFonts w:ascii="Times New Roman" w:hAnsi="Times New Roman"/>
                <w:color w:val="333333"/>
              </w:rPr>
              <w:t>- форма обучения: очная.</w:t>
            </w:r>
          </w:p>
          <w:p w:rsidR="002E1FF8" w:rsidRDefault="008609B0">
            <w:pPr>
              <w:jc w:val="both"/>
            </w:pPr>
            <w:r>
              <w:rPr>
                <w:rFonts w:ascii="Times New Roman" w:hAnsi="Times New Roman"/>
                <w:color w:val="333333"/>
              </w:rPr>
              <w:t>Обучение ведется на русском языке/</w:t>
            </w:r>
            <w:r>
              <w:rPr>
                <w:rFonts w:ascii="Times New Roman" w:hAnsi="Times New Roman"/>
                <w:b/>
                <w:color w:val="333333"/>
              </w:rPr>
              <w:t>с использованием английского языка в качестве языка-посредника</w:t>
            </w:r>
            <w:r>
              <w:rPr>
                <w:rFonts w:ascii="Times New Roman" w:hAnsi="Times New Roman"/>
                <w:color w:val="333333"/>
              </w:rPr>
              <w:t xml:space="preserve"> (выбрать нужное).</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color w:val="333333"/>
                <w:lang w:val="en-US"/>
              </w:rPr>
              <w:t>1.1. The Contractor undertakes to provide the educational service, and the Payer undertakes to pay for the Student's education for the purpose of obtaining an education withi</w:t>
            </w:r>
            <w:r>
              <w:rPr>
                <w:rFonts w:ascii="Times New Roman" w:hAnsi="Times New Roman"/>
                <w:color w:val="333333"/>
                <w:lang w:val="en-US"/>
              </w:rPr>
              <w:t>n the federal state educational standard in accordance with the curricula, including individual curricula, and the educational programs of the Contractor:</w:t>
            </w:r>
          </w:p>
          <w:p w:rsidR="002E1FF8" w:rsidRDefault="008609B0">
            <w:pPr>
              <w:jc w:val="both"/>
              <w:rPr>
                <w:lang w:val="en-US"/>
              </w:rPr>
            </w:pPr>
            <w:r>
              <w:rPr>
                <w:rFonts w:ascii="Times New Roman" w:hAnsi="Times New Roman"/>
                <w:color w:val="333333"/>
                <w:lang w:val="en-US"/>
              </w:rPr>
              <w:t xml:space="preserve">- type: higher, </w:t>
            </w:r>
          </w:p>
          <w:p w:rsidR="002E1FF8" w:rsidRDefault="008609B0">
            <w:pPr>
              <w:jc w:val="both"/>
              <w:rPr>
                <w:lang w:val="en-US"/>
              </w:rPr>
            </w:pPr>
            <w:r>
              <w:rPr>
                <w:rFonts w:ascii="Times New Roman" w:hAnsi="Times New Roman"/>
                <w:color w:val="333333"/>
                <w:lang w:val="en-US"/>
              </w:rPr>
              <w:t>- level: specialty,</w:t>
            </w:r>
          </w:p>
          <w:p w:rsidR="002E1FF8" w:rsidRDefault="008609B0">
            <w:pPr>
              <w:jc w:val="both"/>
              <w:rPr>
                <w:lang w:val="en-US"/>
              </w:rPr>
            </w:pPr>
            <w:r>
              <w:rPr>
                <w:rFonts w:ascii="Times New Roman" w:hAnsi="Times New Roman"/>
                <w:color w:val="333333"/>
                <w:lang w:val="en-US"/>
              </w:rPr>
              <w:t>- name of specialty (course of training):General Medicine,  code</w:t>
            </w:r>
            <w:r>
              <w:rPr>
                <w:rFonts w:ascii="Times New Roman" w:hAnsi="Times New Roman"/>
                <w:color w:val="333333"/>
                <w:lang w:val="en-US"/>
              </w:rPr>
              <w:t xml:space="preserve">: 31.05.01, </w:t>
            </w:r>
          </w:p>
          <w:p w:rsidR="002E1FF8" w:rsidRDefault="008609B0">
            <w:pPr>
              <w:jc w:val="both"/>
              <w:rPr>
                <w:lang w:val="en-US"/>
              </w:rPr>
            </w:pPr>
            <w:r>
              <w:rPr>
                <w:rFonts w:ascii="Times New Roman" w:hAnsi="Times New Roman"/>
                <w:color w:val="333333"/>
                <w:lang w:val="en-US"/>
              </w:rPr>
              <w:t>- form of education: full-time,</w:t>
            </w:r>
          </w:p>
          <w:p w:rsidR="002E1FF8" w:rsidRDefault="008609B0">
            <w:pPr>
              <w:jc w:val="both"/>
              <w:rPr>
                <w:lang w:val="en-US"/>
              </w:rPr>
            </w:pPr>
            <w:r>
              <w:rPr>
                <w:rFonts w:ascii="Times New Roman" w:hAnsi="Times New Roman"/>
                <w:color w:val="333333"/>
                <w:lang w:val="en-US"/>
              </w:rPr>
              <w:t>Training is conducted in Russian/</w:t>
            </w:r>
            <w:r>
              <w:rPr>
                <w:rFonts w:ascii="Times New Roman" w:hAnsi="Times New Roman"/>
                <w:b/>
                <w:color w:val="333333"/>
                <w:lang w:val="en-US"/>
              </w:rPr>
              <w:t>using English as an intermediary language</w:t>
            </w:r>
            <w:r>
              <w:rPr>
                <w:rFonts w:ascii="Times New Roman" w:hAnsi="Times New Roman"/>
                <w:color w:val="333333"/>
                <w:lang w:val="en-US"/>
              </w:rPr>
              <w:t xml:space="preserve"> (select the appropriate one).</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1.2. Местом исполнения договора является город Пермь.</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1.2. The place of performance of Contract is the city of Perm.</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1.3. Срок освоения образовательной программы (продолжительность обучения) на момент подписания договора составляет с 01.11.2025 по 31.08.2031.</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1.3. The period of mastering the educational pro</w:t>
            </w:r>
            <w:r>
              <w:rPr>
                <w:rFonts w:ascii="Times New Roman" w:hAnsi="Times New Roman"/>
                <w:szCs w:val="16"/>
                <w:lang w:val="en-US"/>
              </w:rPr>
              <w:t>gram (duration of training) at the time of signing the agreement is from 01.11.2025 to 31.08.2031.</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1.4. Срок обучения по индивидуальному учебному плану, в том числе ускоренному обучению, составляет с ______________ по _______________.</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1.4. The period of study according to the individual curriculum, including accelerated learning, is from ______________ to _______________.</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1.5. После освоения Обучающимся образовательной программы и успешного прохождения государственной итоговой аттестац</w:t>
            </w:r>
            <w:r>
              <w:rPr>
                <w:rFonts w:ascii="Times New Roman" w:hAnsi="Times New Roman"/>
                <w:szCs w:val="16"/>
              </w:rPr>
              <w:t>ии Обучающемуся выдается диплом специалиста.</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1.5. Upon successful completion of educational program and passing the final state attestation Student is awarded a diploma of specialist.</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1.5.1. Обучающемуся, не прошедшему итоговой аттестации или получившему</w:t>
            </w:r>
            <w:r>
              <w:rPr>
                <w:rFonts w:ascii="Times New Roman" w:hAnsi="Times New Roman"/>
                <w:szCs w:val="16"/>
              </w:rPr>
              <w:t xml:space="preserve"> на итоговой аттестации неудовлетворительные результаты, а также Обучающемуся, освоившему часть образовательной программы и (или) отчисленному, выдается справка об обучении или о периоде обучения, по форме, установленной Исполнителем.</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 xml:space="preserve">1.5.1. Student, who </w:t>
            </w:r>
            <w:r>
              <w:rPr>
                <w:rFonts w:ascii="Times New Roman" w:hAnsi="Times New Roman"/>
                <w:szCs w:val="16"/>
                <w:lang w:val="en-US"/>
              </w:rPr>
              <w:t>did not do the final attestation, or received an unsatisfactory score, studied and passed only a part of the educational program and was expelled, gets an academic certificate with the period of studies and form of studies, set by Contractor.</w:t>
            </w:r>
          </w:p>
        </w:tc>
      </w:tr>
      <w:tr w:rsidR="002E1FF8" w:rsidRPr="00F64D30">
        <w:trPr>
          <w:cantSplit/>
        </w:trPr>
        <w:tc>
          <w:tcPr>
            <w:tcW w:w="7560" w:type="dxa"/>
            <w:gridSpan w:val="8"/>
            <w:shd w:val="clear" w:color="auto" w:fill="auto"/>
            <w:vAlign w:val="center"/>
          </w:tcPr>
          <w:p w:rsidR="002E1FF8" w:rsidRDefault="008609B0">
            <w:pPr>
              <w:jc w:val="center"/>
            </w:pPr>
            <w:r>
              <w:rPr>
                <w:rFonts w:ascii="Times New Roman" w:hAnsi="Times New Roman"/>
                <w:b/>
                <w:szCs w:val="16"/>
              </w:rPr>
              <w:t>2. ПРАВА И О</w:t>
            </w:r>
            <w:r>
              <w:rPr>
                <w:rFonts w:ascii="Times New Roman" w:hAnsi="Times New Roman"/>
                <w:b/>
                <w:szCs w:val="16"/>
              </w:rPr>
              <w:t>БЯЗАННОСТИ СТОРОН</w:t>
            </w:r>
          </w:p>
        </w:tc>
        <w:tc>
          <w:tcPr>
            <w:tcW w:w="195" w:type="dxa"/>
            <w:shd w:val="clear" w:color="auto" w:fill="auto"/>
          </w:tcPr>
          <w:p w:rsidR="002E1FF8" w:rsidRDefault="002E1FF8"/>
        </w:tc>
        <w:tc>
          <w:tcPr>
            <w:tcW w:w="7560" w:type="dxa"/>
            <w:gridSpan w:val="9"/>
            <w:shd w:val="clear" w:color="auto" w:fill="auto"/>
            <w:vAlign w:val="center"/>
          </w:tcPr>
          <w:p w:rsidR="002E1FF8" w:rsidRDefault="008609B0">
            <w:pPr>
              <w:jc w:val="center"/>
              <w:rPr>
                <w:lang w:val="en-US"/>
              </w:rPr>
            </w:pPr>
            <w:r>
              <w:rPr>
                <w:rFonts w:ascii="Times New Roman" w:hAnsi="Times New Roman"/>
                <w:b/>
                <w:szCs w:val="16"/>
                <w:lang w:val="en-US"/>
              </w:rPr>
              <w:t>2. THE RIGHTS AND OBLIGATIONS OF PARTIES</w:t>
            </w:r>
          </w:p>
        </w:tc>
      </w:tr>
      <w:tr w:rsidR="002E1FF8">
        <w:trPr>
          <w:cantSplit/>
        </w:trPr>
        <w:tc>
          <w:tcPr>
            <w:tcW w:w="7560" w:type="dxa"/>
            <w:gridSpan w:val="8"/>
            <w:shd w:val="clear" w:color="auto" w:fill="auto"/>
            <w:vAlign w:val="center"/>
          </w:tcPr>
          <w:p w:rsidR="002E1FF8" w:rsidRDefault="008609B0">
            <w:pPr>
              <w:jc w:val="both"/>
            </w:pPr>
            <w:r>
              <w:rPr>
                <w:rFonts w:ascii="Times New Roman" w:hAnsi="Times New Roman"/>
                <w:b/>
                <w:szCs w:val="16"/>
              </w:rPr>
              <w:t>2.1. Исполнитель вправе:</w:t>
            </w:r>
          </w:p>
        </w:tc>
        <w:tc>
          <w:tcPr>
            <w:tcW w:w="195" w:type="dxa"/>
            <w:shd w:val="clear" w:color="auto" w:fill="auto"/>
          </w:tcPr>
          <w:p w:rsidR="002E1FF8" w:rsidRDefault="002E1FF8">
            <w:pPr>
              <w:jc w:val="both"/>
            </w:pPr>
          </w:p>
        </w:tc>
        <w:tc>
          <w:tcPr>
            <w:tcW w:w="7560" w:type="dxa"/>
            <w:gridSpan w:val="9"/>
            <w:shd w:val="clear" w:color="auto" w:fill="auto"/>
            <w:vAlign w:val="center"/>
          </w:tcPr>
          <w:p w:rsidR="002E1FF8" w:rsidRDefault="008609B0">
            <w:pPr>
              <w:jc w:val="both"/>
            </w:pPr>
            <w:r>
              <w:rPr>
                <w:rFonts w:ascii="Times New Roman" w:hAnsi="Times New Roman"/>
                <w:b/>
                <w:szCs w:val="16"/>
              </w:rPr>
              <w:t>2.1. Contractor is obliged to:</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1.1. Самостоятельно осуществлять образовательный процесс, устанавливать системы оценок, формы, порядок и периодичность аттестации Обучающегося;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2.1.1. Independently carry out the educational process and establish the grading system, forms, procedures, and</w:t>
            </w:r>
            <w:r>
              <w:rPr>
                <w:rFonts w:ascii="Times New Roman" w:hAnsi="Times New Roman"/>
                <w:szCs w:val="16"/>
                <w:lang w:val="en-US"/>
              </w:rPr>
              <w:t xml:space="preserve"> frequency of the Student’s assessment;</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w:t>
            </w:r>
            <w:r>
              <w:rPr>
                <w:rFonts w:ascii="Times New Roman" w:hAnsi="Times New Roman"/>
                <w:szCs w:val="16"/>
              </w:rPr>
              <w:t>тивными актами Исполнителя;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2.1.2. To apply incentives and disciplinary measures to the Student in accordance with the legislation of the Russian Federation, the Founder's documents, this agreement, and the local regulations of the Founder;</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2.1.3. При реализации образовательных программ использовать различные образовательные технологии, в том числе дистанционные образовательные технологии, электронное обучение;</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2.1.3. Use various educational technologies, including distance learning and e-le</w:t>
            </w:r>
            <w:r>
              <w:rPr>
                <w:rFonts w:ascii="Times New Roman" w:hAnsi="Times New Roman"/>
                <w:szCs w:val="16"/>
                <w:lang w:val="en-US"/>
              </w:rPr>
              <w:t>arning, when implementing educational programs;</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2.1.4. Издать приказ о переводе Обучающегося на следующий курс только после поступления оплаты за обучение в полном объеме.</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2.1.4. Issue an order to transfer the Student to the next course only after the fu</w:t>
            </w:r>
            <w:r>
              <w:rPr>
                <w:rFonts w:ascii="Times New Roman" w:hAnsi="Times New Roman"/>
                <w:szCs w:val="16"/>
                <w:lang w:val="en-US"/>
              </w:rPr>
              <w:t>ll payment for the course has been received.</w:t>
            </w:r>
          </w:p>
        </w:tc>
      </w:tr>
      <w:tr w:rsidR="002E1FF8" w:rsidRPr="00F64D30">
        <w:trPr>
          <w:cantSplit/>
        </w:trPr>
        <w:tc>
          <w:tcPr>
            <w:tcW w:w="7560" w:type="dxa"/>
            <w:gridSpan w:val="8"/>
            <w:shd w:val="clear" w:color="auto" w:fill="auto"/>
            <w:vAlign w:val="center"/>
          </w:tcPr>
          <w:p w:rsidR="002E1FF8" w:rsidRDefault="008609B0">
            <w:pPr>
              <w:jc w:val="both"/>
            </w:pPr>
            <w:r>
              <w:rPr>
                <w:rFonts w:ascii="Times New Roman" w:hAnsi="Times New Roman"/>
                <w:b/>
                <w:szCs w:val="16"/>
              </w:rPr>
              <w:t>2.2. Обучающийся вправе:</w:t>
            </w:r>
          </w:p>
        </w:tc>
        <w:tc>
          <w:tcPr>
            <w:tcW w:w="195" w:type="dxa"/>
            <w:shd w:val="clear" w:color="auto" w:fill="auto"/>
            <w:vAlign w:val="center"/>
          </w:tcPr>
          <w:p w:rsidR="002E1FF8" w:rsidRDefault="002E1FF8">
            <w:pPr>
              <w:jc w:val="both"/>
            </w:pPr>
          </w:p>
        </w:tc>
        <w:tc>
          <w:tcPr>
            <w:tcW w:w="7560" w:type="dxa"/>
            <w:gridSpan w:val="9"/>
            <w:shd w:val="clear" w:color="auto" w:fill="auto"/>
            <w:vAlign w:val="center"/>
          </w:tcPr>
          <w:p w:rsidR="002E1FF8" w:rsidRDefault="008609B0">
            <w:pPr>
              <w:jc w:val="both"/>
              <w:rPr>
                <w:lang w:val="en-US"/>
              </w:rPr>
            </w:pPr>
            <w:r>
              <w:rPr>
                <w:rFonts w:ascii="Times New Roman" w:hAnsi="Times New Roman"/>
                <w:b/>
                <w:szCs w:val="16"/>
                <w:lang w:val="en-US"/>
              </w:rPr>
              <w:t>2.2. The student has the right to:</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2.2.1. Иметь академические права в соответствии с ч. 1 ст. 34 Федерального закона № 273-ФЗ от 29.12.2012 «Об образовании в Российской Федерации» и п</w:t>
            </w:r>
            <w:r>
              <w:rPr>
                <w:rFonts w:ascii="Times New Roman" w:hAnsi="Times New Roman"/>
                <w:szCs w:val="16"/>
              </w:rPr>
              <w:t>олучать информацию от Исполнителя по вопросам организации и обеспечения надлежащего предоставления услуг, указанных в разделе 1 настоящего договора;</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2.2.1. Have academic rights in accordance with Part 1</w:t>
            </w:r>
            <w:r>
              <w:rPr>
                <w:rFonts w:ascii="Times New Roman" w:hAnsi="Times New Roman"/>
                <w:szCs w:val="16"/>
                <w:lang w:val="en-US"/>
              </w:rPr>
              <w:t xml:space="preserve"> of Article 34 of Federal Law No. 273-FL dated December 29, 2012, "On Education in the Russian Federation," and receive information from the Contractor regarding the organization and proper provision of the services specified in Section 1 of this Contract;</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2.2.2.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 xml:space="preserve">2.2.2. Use the Contractor's property necessary for the implementation of the educational program in </w:t>
            </w:r>
            <w:r>
              <w:rPr>
                <w:rFonts w:ascii="Times New Roman" w:hAnsi="Times New Roman"/>
                <w:szCs w:val="16"/>
                <w:lang w:val="en-US"/>
              </w:rPr>
              <w:t>accordance with the local regulations;</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2.2.3.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2.2.3. Participate in social, cultural, hea</w:t>
            </w:r>
            <w:r>
              <w:rPr>
                <w:rFonts w:ascii="Times New Roman" w:hAnsi="Times New Roman"/>
                <w:szCs w:val="16"/>
                <w:lang w:val="en-US"/>
              </w:rPr>
              <w:t>lth-improving, and other events organized by the Contractor in accordance with local regulations;</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lastRenderedPageBreak/>
              <w:t>2.2.4. Получать полную и достоверную информацию об оценке своих знаний, умений, навыков и компетенций, а также о критериях этой оценки;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2.2.4. Receive complete and accurate information about the assessment of their knowledge, skills, and competencies, as well as the criteria for this assessment;</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2.2.5. Обратиться к Исполнителю за осуществлением зачета результатов обучения по отдельным эле</w:t>
            </w:r>
            <w:r>
              <w:rPr>
                <w:rFonts w:ascii="Times New Roman" w:hAnsi="Times New Roman"/>
                <w:szCs w:val="16"/>
              </w:rPr>
              <w:t>ментам образовательной программы, освоенным (пройденным) Обучающимся в других организациях при прохождении мероприятий текущего контроля успеваемости и/или промежуточной аттестации.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2.2.5. Contact the Contractor to request a credit for the learning outcom</w:t>
            </w:r>
            <w:r>
              <w:rPr>
                <w:rFonts w:ascii="Times New Roman" w:hAnsi="Times New Roman"/>
                <w:szCs w:val="16"/>
                <w:lang w:val="en-US"/>
              </w:rPr>
              <w:t>es of individual elements of the educational program that the Student has completed (passed) in other organizations during the current progress control and/or intermediate assessment.</w:t>
            </w:r>
          </w:p>
        </w:tc>
      </w:tr>
      <w:tr w:rsidR="002E1FF8" w:rsidRPr="00F64D30">
        <w:trPr>
          <w:cantSplit/>
        </w:trPr>
        <w:tc>
          <w:tcPr>
            <w:tcW w:w="7560" w:type="dxa"/>
            <w:gridSpan w:val="8"/>
            <w:shd w:val="clear" w:color="auto" w:fill="auto"/>
            <w:vAlign w:val="center"/>
          </w:tcPr>
          <w:p w:rsidR="002E1FF8" w:rsidRDefault="008609B0">
            <w:pPr>
              <w:jc w:val="both"/>
            </w:pPr>
            <w:r>
              <w:rPr>
                <w:rFonts w:ascii="Times New Roman" w:hAnsi="Times New Roman"/>
                <w:b/>
                <w:szCs w:val="16"/>
              </w:rPr>
              <w:t>2.3. Плательщик вправе:</w:t>
            </w:r>
          </w:p>
        </w:tc>
        <w:tc>
          <w:tcPr>
            <w:tcW w:w="195" w:type="dxa"/>
            <w:shd w:val="clear" w:color="auto" w:fill="auto"/>
          </w:tcPr>
          <w:p w:rsidR="002E1FF8" w:rsidRDefault="002E1FF8">
            <w:pPr>
              <w:jc w:val="both"/>
            </w:pPr>
          </w:p>
        </w:tc>
        <w:tc>
          <w:tcPr>
            <w:tcW w:w="7560" w:type="dxa"/>
            <w:gridSpan w:val="9"/>
            <w:shd w:val="clear" w:color="auto" w:fill="auto"/>
            <w:vAlign w:val="center"/>
          </w:tcPr>
          <w:p w:rsidR="002E1FF8" w:rsidRDefault="008609B0">
            <w:pPr>
              <w:jc w:val="both"/>
              <w:rPr>
                <w:lang w:val="en-US"/>
              </w:rPr>
            </w:pPr>
            <w:r>
              <w:rPr>
                <w:rFonts w:ascii="Times New Roman" w:hAnsi="Times New Roman"/>
                <w:b/>
                <w:szCs w:val="16"/>
                <w:lang w:val="en-US"/>
              </w:rPr>
              <w:t>2.3. The Payer has the right to:</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2.3.1. Получать информацию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2.3.1. Receive information on iss</w:t>
            </w:r>
            <w:r>
              <w:rPr>
                <w:rFonts w:ascii="Times New Roman" w:hAnsi="Times New Roman"/>
                <w:szCs w:val="16"/>
                <w:lang w:val="en-US"/>
              </w:rPr>
              <w:t>ues related to the organization and proper execution of the services provided under Section 1 of this Contract, the Contractor's educational activities, and their development prospects;</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2.3.2. Получать информацию, содержащую сведения о предоставлении плат</w:t>
            </w:r>
            <w:r>
              <w:rPr>
                <w:rFonts w:ascii="Times New Roman" w:hAnsi="Times New Roman"/>
                <w:szCs w:val="16"/>
              </w:rPr>
              <w:t>ных образовательных услуг в порядке и объеме, которые предусмотрены Законом Российской Федерации от 07.02.1992 №  2300-1 «О защите прав потребителей», Федеральным законом от 29.12.2012 № 273-ФЗ «Об образовании в Российской Федерации»;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2.3.2. Receive infor</w:t>
            </w:r>
            <w:r>
              <w:rPr>
                <w:rFonts w:ascii="Times New Roman" w:hAnsi="Times New Roman"/>
                <w:szCs w:val="16"/>
                <w:lang w:val="en-US"/>
              </w:rPr>
              <w:t xml:space="preserve">mation containing details about the provision of paid educational services in accordance with the procedure and scope provided for by the Law of the Russian Federation No. 2300-1 dated February 7, 1992, "On Consumer Rights Protection," and the Federal Law </w:t>
            </w:r>
            <w:r>
              <w:rPr>
                <w:rFonts w:ascii="Times New Roman" w:hAnsi="Times New Roman"/>
                <w:szCs w:val="16"/>
                <w:lang w:val="en-US"/>
              </w:rPr>
              <w:t>No. 273-FL dated December 29, 2012, "On Education in the Russian Federation."</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2.3.3.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w:t>
            </w:r>
            <w:r>
              <w:rPr>
                <w:rFonts w:ascii="Times New Roman" w:hAnsi="Times New Roman"/>
                <w:szCs w:val="16"/>
              </w:rPr>
              <w:t>несенных им расходов.</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2.3.3. To refuse to fulfill its obligations under this Contract by notifying the Contractor in writing of its termination, provided that the Contractor is paid for the actual expenses incurred.</w:t>
            </w:r>
          </w:p>
        </w:tc>
      </w:tr>
      <w:tr w:rsidR="002E1FF8" w:rsidRPr="00F64D30">
        <w:trPr>
          <w:cantSplit/>
        </w:trPr>
        <w:tc>
          <w:tcPr>
            <w:tcW w:w="7560" w:type="dxa"/>
            <w:gridSpan w:val="8"/>
            <w:shd w:val="clear" w:color="auto" w:fill="auto"/>
            <w:vAlign w:val="center"/>
          </w:tcPr>
          <w:p w:rsidR="002E1FF8" w:rsidRDefault="008609B0">
            <w:pPr>
              <w:jc w:val="both"/>
            </w:pPr>
            <w:r>
              <w:rPr>
                <w:rFonts w:ascii="Times New Roman" w:hAnsi="Times New Roman"/>
                <w:b/>
                <w:szCs w:val="16"/>
              </w:rPr>
              <w:t>2.4. Исполнитель обязан:</w:t>
            </w:r>
          </w:p>
        </w:tc>
        <w:tc>
          <w:tcPr>
            <w:tcW w:w="195" w:type="dxa"/>
            <w:shd w:val="clear" w:color="auto" w:fill="auto"/>
          </w:tcPr>
          <w:p w:rsidR="002E1FF8" w:rsidRDefault="002E1FF8">
            <w:pPr>
              <w:jc w:val="both"/>
            </w:pPr>
          </w:p>
        </w:tc>
        <w:tc>
          <w:tcPr>
            <w:tcW w:w="7560" w:type="dxa"/>
            <w:gridSpan w:val="9"/>
            <w:shd w:val="clear" w:color="auto" w:fill="auto"/>
            <w:vAlign w:val="center"/>
          </w:tcPr>
          <w:p w:rsidR="002E1FF8" w:rsidRDefault="008609B0">
            <w:pPr>
              <w:jc w:val="both"/>
              <w:rPr>
                <w:lang w:val="en-US"/>
              </w:rPr>
            </w:pPr>
            <w:r>
              <w:rPr>
                <w:rFonts w:ascii="Times New Roman" w:hAnsi="Times New Roman"/>
                <w:b/>
                <w:szCs w:val="16"/>
                <w:lang w:val="en-US"/>
              </w:rPr>
              <w:t>2.4. The Contractor is obliged to:</w:t>
            </w:r>
          </w:p>
        </w:tc>
      </w:tr>
      <w:tr w:rsidR="002E1FF8" w:rsidRPr="00F64D30">
        <w:trPr>
          <w:cantSplit/>
        </w:trPr>
        <w:tc>
          <w:tcPr>
            <w:tcW w:w="7560" w:type="dxa"/>
            <w:gridSpan w:val="8"/>
            <w:shd w:val="clear" w:color="auto" w:fill="auto"/>
          </w:tcPr>
          <w:p w:rsidR="002E1FF8" w:rsidRDefault="008609B0">
            <w:pPr>
              <w:jc w:val="both"/>
            </w:pPr>
            <w:r>
              <w:rPr>
                <w:rFonts w:ascii="Times New Roman" w:hAnsi="Times New Roman"/>
                <w:szCs w:val="16"/>
              </w:rPr>
              <w:t>2.4.1. Довести до Плательщика и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w:t>
            </w:r>
            <w:r>
              <w:rPr>
                <w:rFonts w:ascii="Times New Roman" w:hAnsi="Times New Roman"/>
                <w:szCs w:val="16"/>
              </w:rPr>
              <w:t xml:space="preserve"> защите прав потребителей», Федеральным законом от 29.12.2012 № 273-ФЗ «Об образовании в Российской Федерации»;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2.4.1. Provide the Payer and the Student with information containing details about the provision of paid educational services in accordance wit</w:t>
            </w:r>
            <w:r>
              <w:rPr>
                <w:rFonts w:ascii="Times New Roman" w:hAnsi="Times New Roman"/>
                <w:szCs w:val="16"/>
                <w:lang w:val="en-US"/>
              </w:rPr>
              <w:t>h the procedure and scope provided for by the Law of the Russian Federation No. 2300-1 dated February 7, 1992, "On Consumer Rights Protection," and the Federal Law No. 273-FL dated December 29, 2012, "On Education in the Russian Federation."</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2.4.2. Зачисл</w:t>
            </w:r>
            <w:r>
              <w:rPr>
                <w:rFonts w:ascii="Times New Roman" w:hAnsi="Times New Roman"/>
                <w:szCs w:val="16"/>
              </w:rPr>
              <w:t>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2.4.2. Enroll the Student who has met the admission requiremen</w:t>
            </w:r>
            <w:r>
              <w:rPr>
                <w:rFonts w:ascii="Times New Roman" w:hAnsi="Times New Roman"/>
                <w:szCs w:val="16"/>
                <w:lang w:val="en-US"/>
              </w:rPr>
              <w:t>ts established by the legislation of the Russian Federation, the founder's documents, and the Contractor's local regulations as student;</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2.4.3. Организовать и обеспечить надлежащее предоставление образовательных услуг, предусмотр</w:t>
            </w:r>
            <w:r>
              <w:rPr>
                <w:rFonts w:ascii="Times New Roman" w:hAnsi="Times New Roman"/>
                <w:szCs w:val="16"/>
              </w:rPr>
              <w:t>енных разделом 1 настоящего договора, в т.ч. обеспечение условий для приобретения знаний, умений и навыков по специальности. Образовательные услуги оказываются в соответствии с ФГОС, учебным планом, в т.ч. индивидуальным, и расписанием занятий Исполнителя;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2.4.3. To organize and ensure the proper provision of educational services provided for in Section 1 of this Contract, including the provision of conditions for acquiring knowledge, skills, and competencies in the field of study. Educational services are</w:t>
            </w:r>
            <w:r>
              <w:rPr>
                <w:rFonts w:ascii="Times New Roman" w:hAnsi="Times New Roman"/>
                <w:szCs w:val="16"/>
                <w:lang w:val="en-US"/>
              </w:rPr>
              <w:t xml:space="preserve"> provided in accordance with the Federal State Educational Standard, the curriculum, including individual curricula, and the schedule of classes provided by the Contractor;</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2.4.4. Принимать от Плательщика плату за образовательные услуги;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2.4.4. Accept pa</w:t>
            </w:r>
            <w:r>
              <w:rPr>
                <w:rFonts w:ascii="Times New Roman" w:hAnsi="Times New Roman"/>
                <w:szCs w:val="16"/>
                <w:lang w:val="en-US"/>
              </w:rPr>
              <w:t>yment for educational services from the Payer;</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2.4.5.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 xml:space="preserve">2.4.5. To ensure that the Student is </w:t>
            </w:r>
            <w:r>
              <w:rPr>
                <w:rFonts w:ascii="Times New Roman" w:hAnsi="Times New Roman"/>
                <w:szCs w:val="16"/>
                <w:lang w:val="en-US"/>
              </w:rPr>
              <w:t>treated with respect for their human dignity, is protected from all forms of physical and mental abuse, and is safeguarded from harm to their life and health;</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 xml:space="preserve">2.4.6. Ознакомить Обучающегося с действующим законодательством Российской Федерации, касающимся </w:t>
            </w:r>
            <w:r>
              <w:rPr>
                <w:rFonts w:ascii="Times New Roman" w:hAnsi="Times New Roman"/>
                <w:szCs w:val="16"/>
              </w:rPr>
              <w:t>проживания и передвижения иностранных граждан на территории Российской Федерации, а также с правилами внутреннего распорядка и иными локальными нормативными актами Исполнителя. Исполнитель не несет расходов по оплате общежития и проезда Обучающегося по Рос</w:t>
            </w:r>
            <w:r>
              <w:rPr>
                <w:rFonts w:ascii="Times New Roman" w:hAnsi="Times New Roman"/>
                <w:szCs w:val="16"/>
              </w:rPr>
              <w:t>сийской Федерации, на родину, в третьи страны, по оплате госпошлины за оформление паспорта, визы, посмертной репатриации (транспортировки) останков Обучающегося на родину или в третью страну (в случае его смерти). Исполнитель не принимает на себя каких-либ</w:t>
            </w:r>
            <w:r>
              <w:rPr>
                <w:rFonts w:ascii="Times New Roman" w:hAnsi="Times New Roman"/>
                <w:szCs w:val="16"/>
              </w:rPr>
              <w:t>о обязательств по страхованию жизни Обучающегося и его имущества;</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 xml:space="preserve">2.4.6. To familiarize the Student with the current legislation of the Russian Federation regarding the residence and movement of foreign citizens in the Russian Federation, as well as with </w:t>
            </w:r>
            <w:r>
              <w:rPr>
                <w:rFonts w:ascii="Times New Roman" w:hAnsi="Times New Roman"/>
                <w:szCs w:val="16"/>
                <w:lang w:val="en-US"/>
              </w:rPr>
              <w:t>the rules of internal regulations and other local regulations of the Contractor. The Contractor does not bear the costs of paying for the Student's accommodation and travel within the Russian Federation, to their home country, to third countries, or for pa</w:t>
            </w:r>
            <w:r>
              <w:rPr>
                <w:rFonts w:ascii="Times New Roman" w:hAnsi="Times New Roman"/>
                <w:szCs w:val="16"/>
                <w:lang w:val="en-US"/>
              </w:rPr>
              <w:t>ying the state fee for obtaining a passport, visa, or for the posthumous repatriation (transportation) of the Student's remains to their home country or to a third country (in the event of their death). The Contractor does not assume any obligations to ins</w:t>
            </w:r>
            <w:r>
              <w:rPr>
                <w:rFonts w:ascii="Times New Roman" w:hAnsi="Times New Roman"/>
                <w:szCs w:val="16"/>
                <w:lang w:val="en-US"/>
              </w:rPr>
              <w:t>ure the Student's life or property;</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2.4.7. Содействовать в оформлении виз, постановке Обучающегося на миграционный учет в порядке, установленным законодательством.</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2.4.7. Assist in obtaining visas and registering the Student with the migration authoritie</w:t>
            </w:r>
            <w:r>
              <w:rPr>
                <w:rFonts w:ascii="Times New Roman" w:hAnsi="Times New Roman"/>
                <w:szCs w:val="16"/>
                <w:lang w:val="en-US"/>
              </w:rPr>
              <w:t>s in accordance with the legislation.</w:t>
            </w:r>
          </w:p>
        </w:tc>
      </w:tr>
      <w:tr w:rsidR="002E1FF8">
        <w:trPr>
          <w:cantSplit/>
        </w:trPr>
        <w:tc>
          <w:tcPr>
            <w:tcW w:w="7560" w:type="dxa"/>
            <w:gridSpan w:val="8"/>
            <w:shd w:val="clear" w:color="auto" w:fill="auto"/>
            <w:vAlign w:val="center"/>
          </w:tcPr>
          <w:p w:rsidR="002E1FF8" w:rsidRDefault="008609B0">
            <w:pPr>
              <w:jc w:val="both"/>
            </w:pPr>
            <w:r>
              <w:rPr>
                <w:rFonts w:ascii="Times New Roman" w:hAnsi="Times New Roman"/>
                <w:b/>
                <w:szCs w:val="16"/>
              </w:rPr>
              <w:t>2.5. Обучающийся обязан:</w:t>
            </w:r>
          </w:p>
        </w:tc>
        <w:tc>
          <w:tcPr>
            <w:tcW w:w="195" w:type="dxa"/>
            <w:shd w:val="clear" w:color="auto" w:fill="auto"/>
          </w:tcPr>
          <w:p w:rsidR="002E1FF8" w:rsidRDefault="002E1FF8">
            <w:pPr>
              <w:jc w:val="both"/>
            </w:pPr>
          </w:p>
        </w:tc>
        <w:tc>
          <w:tcPr>
            <w:tcW w:w="7560" w:type="dxa"/>
            <w:gridSpan w:val="9"/>
            <w:shd w:val="clear" w:color="auto" w:fill="auto"/>
            <w:vAlign w:val="center"/>
          </w:tcPr>
          <w:p w:rsidR="002E1FF8" w:rsidRDefault="008609B0">
            <w:pPr>
              <w:jc w:val="both"/>
              <w:rPr>
                <w:lang w:val="en-US"/>
              </w:rPr>
            </w:pPr>
            <w:r>
              <w:rPr>
                <w:rFonts w:ascii="Times New Roman" w:hAnsi="Times New Roman"/>
                <w:b/>
                <w:szCs w:val="16"/>
                <w:lang w:val="en-US"/>
              </w:rPr>
              <w:t>2.5. The Student is obliged to:</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2.5.1. Приступить к занятиям с  01.11.2025, усваивать учебную программу, овладеть необходимыми профессиональными знаниями по специальности, соблюдать учебную дисциплину, сдавать экзамены и зачеты, проходить аттестацию в установленный учебным планом срок;</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2.5.1. Start classes from 01.11.2025, master the curriculum, acquire the necessary professional knowledge in the field, follow the academic discipline, pass exams and tests, and pass the certification within the timeframe specified in the curriculum;</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2.5.</w:t>
            </w:r>
            <w:r>
              <w:rPr>
                <w:rFonts w:ascii="Times New Roman" w:hAnsi="Times New Roman"/>
                <w:szCs w:val="16"/>
              </w:rPr>
              <w:t>2. При неявке на занятия по уважительной причине не позднее, чем на второй день, поставить об этом в известность Управление международного медицинского образования и в первый день явки на занятия передать документ о причинах пропуска занятий;</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2.5.2. If yo</w:t>
            </w:r>
            <w:r>
              <w:rPr>
                <w:rFonts w:ascii="Times New Roman" w:hAnsi="Times New Roman"/>
                <w:szCs w:val="16"/>
                <w:lang w:val="en-US"/>
              </w:rPr>
              <w:t>u do not attend classes for a valid reason, you must inform the Department of International Medical Education no later than the second day and provide a document explaining the reason for your absence on the first day of classes;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2.5.3. Выполнять правила внутреннего распорядка Исполнителя, Устава и иных локальных нормативных актов Исполнителя, соблюдать общепризнанные нормы поведения, в частности проявлять уважение к научно-педагогическому, инженерно-техническому, административно-х</w:t>
            </w:r>
            <w:r>
              <w:rPr>
                <w:rFonts w:ascii="Times New Roman" w:hAnsi="Times New Roman"/>
                <w:szCs w:val="16"/>
              </w:rPr>
              <w:t>озяйственному, учебно-вспомогательному и иному персоналу Исполнителя и другим обучающимся, не посягать на их честь и достоинство;</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2.5.3. Follow the rules of the Contractor's internal regulations, the Contractor's Charter, and other local r</w:t>
            </w:r>
            <w:r>
              <w:rPr>
                <w:rFonts w:ascii="Times New Roman" w:hAnsi="Times New Roman"/>
                <w:szCs w:val="16"/>
                <w:lang w:val="en-US"/>
              </w:rPr>
              <w:t>egulations, and comply with generally accepted norms of behavior, including showing respect for the Contractor's academic, engineering, administrative, and support staff, as well as other students, and refraining from infringing on their honor and dignity.</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2.5.4. Соблюдать требования пожарной безопасности и техники безопасности в процессе обучения и проживания в общежитии;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2.5.4. Comply with fire safety and safety regulations during training and living in the dormitory;</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2.5.5. Беречь имущество Исполнител</w:t>
            </w:r>
            <w:r>
              <w:rPr>
                <w:rFonts w:ascii="Times New Roman" w:hAnsi="Times New Roman"/>
                <w:szCs w:val="16"/>
              </w:rPr>
              <w:t>я, возмещать Исполнителю убытки, причиненные своими неправомерными действиями;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2.5.5. Protect the Contractor's property and compensate the Contractor for damages caused by your illegal actions;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2.5.6. При нарушении п.п. 2.5.3.-2.5.5. возместить Исполните</w:t>
            </w:r>
            <w:r>
              <w:rPr>
                <w:rFonts w:ascii="Times New Roman" w:hAnsi="Times New Roman"/>
                <w:szCs w:val="16"/>
              </w:rPr>
              <w:t>лю причиненный материальный ущерб;</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2.5.6. If the provisions of clauses 2.5.3.-2.5.5. are violated, the Contractor shall be compensated for the material damage caused.</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lastRenderedPageBreak/>
              <w:t xml:space="preserve">2.5.7. Проходить в период обучения предварительный и периодические медицинские осмотры </w:t>
            </w:r>
            <w:r>
              <w:rPr>
                <w:rFonts w:ascii="Times New Roman" w:hAnsi="Times New Roman"/>
                <w:szCs w:val="16"/>
              </w:rPr>
              <w:t>в порядке, установленном действующим законодательством Российской Федерации, и предоставлять сведения о прохождении таких осмотров Исполнителю;</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2.5.7. To undergo preliminary and periodic medical examinations during the training period in accordance with t</w:t>
            </w:r>
            <w:r>
              <w:rPr>
                <w:rFonts w:ascii="Times New Roman" w:hAnsi="Times New Roman"/>
                <w:szCs w:val="16"/>
                <w:lang w:val="en-US"/>
              </w:rPr>
              <w:t>he current legislation of the Russian Federation, and to provide information about such examinations to the Contractor;</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2.5.8. Соблюдать законодательство Российской Федерации, выполнять установленные для иностранных граждан правила въезда в Российскую Федерацию и передвижения по территории Российской Федерации, соблюдать режим пребывания (проживания) в Российской Федерации;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2.5.8. Comply with the legislation of the Russian Federation, comply with the rules for foreign citizens to enter the Russian Federation and move around the territory of the Russian Federation, and comply with the regime of stay (residence) in the Russia</w:t>
            </w:r>
            <w:r>
              <w:rPr>
                <w:rFonts w:ascii="Times New Roman" w:hAnsi="Times New Roman"/>
                <w:szCs w:val="16"/>
                <w:lang w:val="en-US"/>
              </w:rPr>
              <w:t>n Federation;</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2.5.9. Предоставить Исполнителю следующие документы:</w:t>
            </w:r>
          </w:p>
          <w:p w:rsidR="002E1FF8" w:rsidRDefault="008609B0">
            <w:pPr>
              <w:jc w:val="both"/>
            </w:pPr>
            <w:r>
              <w:rPr>
                <w:rFonts w:ascii="Times New Roman" w:hAnsi="Times New Roman"/>
                <w:szCs w:val="16"/>
              </w:rPr>
              <w:t>- заявление-анкету и 8 фотографий 3х4;</w:t>
            </w:r>
          </w:p>
          <w:p w:rsidR="002E1FF8" w:rsidRDefault="008609B0">
            <w:pPr>
              <w:jc w:val="both"/>
            </w:pPr>
            <w:r>
              <w:rPr>
                <w:rFonts w:ascii="Times New Roman" w:hAnsi="Times New Roman"/>
                <w:szCs w:val="16"/>
              </w:rPr>
              <w:t>- документ об образовании и о квалификации, удостоверяющий образование соответствующего уровня;</w:t>
            </w:r>
          </w:p>
          <w:p w:rsidR="002E1FF8" w:rsidRDefault="008609B0">
            <w:pPr>
              <w:jc w:val="both"/>
            </w:pPr>
            <w:r>
              <w:rPr>
                <w:rFonts w:ascii="Times New Roman" w:hAnsi="Times New Roman"/>
                <w:szCs w:val="16"/>
              </w:rPr>
              <w:t>- нотариально заверенный перевод на русский язык доку</w:t>
            </w:r>
            <w:r>
              <w:rPr>
                <w:rFonts w:ascii="Times New Roman" w:hAnsi="Times New Roman"/>
                <w:szCs w:val="16"/>
              </w:rPr>
              <w:t>мента об образовании, если документ выдан за пределами Российской Федерации;</w:t>
            </w:r>
          </w:p>
          <w:p w:rsidR="002E1FF8" w:rsidRDefault="008609B0">
            <w:pPr>
              <w:jc w:val="both"/>
            </w:pPr>
            <w:r>
              <w:rPr>
                <w:rFonts w:ascii="Times New Roman" w:hAnsi="Times New Roman"/>
                <w:szCs w:val="16"/>
              </w:rPr>
              <w:t>- нотариально заверенный перевод на русский язык паспорта иностранного гражданина;</w:t>
            </w:r>
          </w:p>
          <w:p w:rsidR="002E1FF8" w:rsidRDefault="008609B0">
            <w:pPr>
              <w:jc w:val="both"/>
            </w:pPr>
            <w:r>
              <w:rPr>
                <w:rFonts w:ascii="Times New Roman" w:hAnsi="Times New Roman"/>
                <w:szCs w:val="16"/>
              </w:rPr>
              <w:t>- заключение об эквивалентности образования (при необходимости);</w:t>
            </w:r>
          </w:p>
          <w:p w:rsidR="002E1FF8" w:rsidRDefault="008609B0">
            <w:pPr>
              <w:jc w:val="both"/>
            </w:pPr>
            <w:r>
              <w:rPr>
                <w:rFonts w:ascii="Times New Roman" w:hAnsi="Times New Roman"/>
                <w:szCs w:val="16"/>
              </w:rPr>
              <w:t>- сертификат об отсутствии у ин</w:t>
            </w:r>
            <w:r>
              <w:rPr>
                <w:rFonts w:ascii="Times New Roman" w:hAnsi="Times New Roman"/>
                <w:szCs w:val="16"/>
              </w:rPr>
              <w:t>остранного гражданина ВИЧ-инфекции, медицинскую справку (с информацией о проставленных прививках), требующуюся для поступления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2.5.9. Provide the Contractor with the following documents:</w:t>
            </w:r>
          </w:p>
          <w:p w:rsidR="002E1FF8" w:rsidRDefault="008609B0">
            <w:pPr>
              <w:jc w:val="both"/>
              <w:rPr>
                <w:lang w:val="en-US"/>
              </w:rPr>
            </w:pPr>
            <w:r>
              <w:rPr>
                <w:rFonts w:ascii="Times New Roman" w:hAnsi="Times New Roman"/>
                <w:szCs w:val="16"/>
                <w:lang w:val="en-US"/>
              </w:rPr>
              <w:t>- an application form and 8 (3x4) photographs;</w:t>
            </w:r>
          </w:p>
          <w:p w:rsidR="002E1FF8" w:rsidRDefault="008609B0">
            <w:pPr>
              <w:jc w:val="both"/>
              <w:rPr>
                <w:lang w:val="en-US"/>
              </w:rPr>
            </w:pPr>
            <w:r>
              <w:rPr>
                <w:rFonts w:ascii="Times New Roman" w:hAnsi="Times New Roman"/>
                <w:szCs w:val="16"/>
                <w:lang w:val="en-US"/>
              </w:rPr>
              <w:t>- a document on educa</w:t>
            </w:r>
            <w:r>
              <w:rPr>
                <w:rFonts w:ascii="Times New Roman" w:hAnsi="Times New Roman"/>
                <w:szCs w:val="16"/>
                <w:lang w:val="en-US"/>
              </w:rPr>
              <w:t>tion and qualifications that certifies education of the appropriate level;</w:t>
            </w:r>
          </w:p>
          <w:p w:rsidR="002E1FF8" w:rsidRDefault="008609B0">
            <w:pPr>
              <w:jc w:val="both"/>
              <w:rPr>
                <w:lang w:val="en-US"/>
              </w:rPr>
            </w:pPr>
            <w:r>
              <w:rPr>
                <w:rFonts w:ascii="Times New Roman" w:hAnsi="Times New Roman"/>
                <w:szCs w:val="16"/>
                <w:lang w:val="en-US"/>
              </w:rPr>
              <w:t>- a notarized translation into Russian of the document on education, if the document was issued outside the Russian Federation;</w:t>
            </w:r>
          </w:p>
          <w:p w:rsidR="002E1FF8" w:rsidRDefault="008609B0">
            <w:pPr>
              <w:jc w:val="both"/>
              <w:rPr>
                <w:lang w:val="en-US"/>
              </w:rPr>
            </w:pPr>
            <w:r>
              <w:rPr>
                <w:rFonts w:ascii="Times New Roman" w:hAnsi="Times New Roman"/>
                <w:szCs w:val="16"/>
                <w:lang w:val="en-US"/>
              </w:rPr>
              <w:t>- a notarized translation into Russian of the passpor</w:t>
            </w:r>
            <w:r>
              <w:rPr>
                <w:rFonts w:ascii="Times New Roman" w:hAnsi="Times New Roman"/>
                <w:szCs w:val="16"/>
                <w:lang w:val="en-US"/>
              </w:rPr>
              <w:t>t of a foreign citizen;</w:t>
            </w:r>
          </w:p>
          <w:p w:rsidR="002E1FF8" w:rsidRDefault="008609B0">
            <w:pPr>
              <w:jc w:val="both"/>
              <w:rPr>
                <w:lang w:val="en-US"/>
              </w:rPr>
            </w:pPr>
            <w:r>
              <w:rPr>
                <w:rFonts w:ascii="Times New Roman" w:hAnsi="Times New Roman"/>
                <w:szCs w:val="16"/>
                <w:lang w:val="en-US"/>
              </w:rPr>
              <w:t>- an opinion on the equivalence of education (if necessary);</w:t>
            </w:r>
          </w:p>
          <w:p w:rsidR="002E1FF8" w:rsidRDefault="008609B0">
            <w:pPr>
              <w:jc w:val="both"/>
              <w:rPr>
                <w:lang w:val="en-US"/>
              </w:rPr>
            </w:pPr>
            <w:r>
              <w:rPr>
                <w:rFonts w:ascii="Times New Roman" w:hAnsi="Times New Roman"/>
                <w:szCs w:val="16"/>
                <w:lang w:val="en-US"/>
              </w:rPr>
              <w:t>- a certificate confirming that the foreign citizen does not have HIV infection, and a medical certificate (with information about the vaccinations) required for admission</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 xml:space="preserve">2.5.10. В течение 90 календарных дней со дня въезда в Российскую Федерацию пройти </w:t>
            </w:r>
            <w:r>
              <w:rPr>
                <w:rFonts w:ascii="Times New Roman" w:hAnsi="Times New Roman"/>
                <w:szCs w:val="16"/>
              </w:rPr>
              <w:t>государственную дактилоскопическую регистрацию, фотографирование и медицинское освидетельствование в соответствии с Федеральным законом от 25.07.2002 № 115-ФЗ «О правовом положении иностранных граждан в Российской Федерации»; в случае окончания срока дейст</w:t>
            </w:r>
            <w:r>
              <w:rPr>
                <w:rFonts w:ascii="Times New Roman" w:hAnsi="Times New Roman"/>
                <w:szCs w:val="16"/>
              </w:rPr>
              <w:t>вия медицинских документов – в течение 30 календарных дней пройти повторное медицинское освидетельствование; о результатах прохождения указанных мероприятий уведомить Управление международного медицинского образования и УВМ ГУ МВД России по Пермскому краю;</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2.5.10. Within 90 calendar days from the date of entry into the Russian Federation, undergo state fingerprint registration, photography, and medical examination in accordance with Federal Law No. 115-FL dated July 25, 2002, "On the Legal Status of Foreig</w:t>
            </w:r>
            <w:r>
              <w:rPr>
                <w:rFonts w:ascii="Times New Roman" w:hAnsi="Times New Roman"/>
                <w:szCs w:val="16"/>
                <w:lang w:val="en-US"/>
              </w:rPr>
              <w:t>n Citizens in the Russian Federation"; if the medical documents expire, undergo a second medical examination within 30 calendar days; notify the Department of International Medical Education and the Department of Internal Affairs of the Ministry of Interna</w:t>
            </w:r>
            <w:r>
              <w:rPr>
                <w:rFonts w:ascii="Times New Roman" w:hAnsi="Times New Roman"/>
                <w:szCs w:val="16"/>
                <w:lang w:val="en-US"/>
              </w:rPr>
              <w:t>l Affairs of the Perm Territory of the results of these procedures;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2.5.11. Cвоевременно предоставлять ответственному лицу Исполнителя необходимые документы (паспорт, визу, миграционную карту и т.д.) согласно Положению о порядке соблюдения режима пребыван</w:t>
            </w:r>
            <w:r>
              <w:rPr>
                <w:rFonts w:ascii="Times New Roman" w:hAnsi="Times New Roman"/>
                <w:szCs w:val="16"/>
              </w:rPr>
              <w:t>ия (проживания) иностранных граждан (лиц без гражданства), обучающихся в ФГБОУ ВО ПГМУ им. академика Е.А. Вагнера Минздрава России, на территории Российской Федерации. Своевременно предоставлять в Управление международного медицинского образования документ</w:t>
            </w:r>
            <w:r>
              <w:rPr>
                <w:rFonts w:ascii="Times New Roman" w:hAnsi="Times New Roman"/>
                <w:szCs w:val="16"/>
              </w:rPr>
              <w:t>ы: для продления срока временного пребывания на территории Российской Федерации – не позднее, чем за 30 дней до окончания срока временного пребывания; для продления сроков действия виз – не позднее, чем за 45 дней до окончания срока действия визы; для пост</w:t>
            </w:r>
            <w:r>
              <w:rPr>
                <w:rFonts w:ascii="Times New Roman" w:hAnsi="Times New Roman"/>
                <w:szCs w:val="16"/>
              </w:rPr>
              <w:t>ановки на миграционный учет в общежитиях ФГБОУ ВО ПГМУ им. академика Е.А. Вагнера Минздрава России – незамедлительно, после заселения в общежитие. В случае, если необходимые документы не будут предоставлены в установленные сроки, административную ответстве</w:t>
            </w:r>
            <w:r>
              <w:rPr>
                <w:rFonts w:ascii="Times New Roman" w:hAnsi="Times New Roman"/>
                <w:szCs w:val="16"/>
              </w:rPr>
              <w:t>нность Обучающийся несет самостоятельно;</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2.5.11. Provide the responsible person of the Contractor with the necessary documents (passport, visa, migration card, etc.) in a timely manner, in accordance with the Regulations on the Procedure for Compliance wi</w:t>
            </w:r>
            <w:r>
              <w:rPr>
                <w:rFonts w:ascii="Times New Roman" w:hAnsi="Times New Roman"/>
                <w:szCs w:val="16"/>
                <w:lang w:val="en-US"/>
              </w:rPr>
              <w:t>th the Mode of Stay (Residence) of Foreign Citizens (Stateless Persons) Studying at the Federal State Budgetary Educational Institution of Higher Education "Perm State Medical University named after Academician Ye. A. Vagner of the Ministry of Health of th</w:t>
            </w:r>
            <w:r>
              <w:rPr>
                <w:rFonts w:ascii="Times New Roman" w:hAnsi="Times New Roman"/>
                <w:szCs w:val="16"/>
                <w:lang w:val="en-US"/>
              </w:rPr>
              <w:t>e Russian Federation" in the Russian Federation. Submit the documents to the Department of International Medical Education in a timely manner: to extend the period of temporary stay in the Russian Federation – no later than 30 days before the end of the pe</w:t>
            </w:r>
            <w:r>
              <w:rPr>
                <w:rFonts w:ascii="Times New Roman" w:hAnsi="Times New Roman"/>
                <w:szCs w:val="16"/>
                <w:lang w:val="en-US"/>
              </w:rPr>
              <w:t xml:space="preserve">riod of temporary stay; to extend the validity of visas – no later than 45 days before the end of the visa validity period; to register for migration at the dormitories of the Federal State Budgetary Educational Institution of Higher Education "Perm State </w:t>
            </w:r>
            <w:r>
              <w:rPr>
                <w:rFonts w:ascii="Times New Roman" w:hAnsi="Times New Roman"/>
                <w:szCs w:val="16"/>
                <w:lang w:val="en-US"/>
              </w:rPr>
              <w:t>Medical University named after Academician E.A. Wagner of the Ministry of Health of the Russian Federation" – immediately after settling in the dormitory. If the necessary documents are not submitted within the specified timeframe, the Student will be held</w:t>
            </w:r>
            <w:r>
              <w:rPr>
                <w:rFonts w:ascii="Times New Roman" w:hAnsi="Times New Roman"/>
                <w:szCs w:val="16"/>
                <w:lang w:val="en-US"/>
              </w:rPr>
              <w:t xml:space="preserve"> personally responsible for administrative violations;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2.5.12. Своевременно осуществлять замену паспорта (срок действия паспорта не должен истекать ранее, чем через шесть месяцев с даты окончания действия выдаваемой визы);</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2.5.12. Replace the passport in</w:t>
            </w:r>
            <w:r>
              <w:rPr>
                <w:rFonts w:ascii="Times New Roman" w:hAnsi="Times New Roman"/>
                <w:szCs w:val="16"/>
                <w:lang w:val="en-US"/>
              </w:rPr>
              <w:t xml:space="preserve"> a timely manner (the passport must not expire earlier than six months after the expiration date of the issued visa);</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2.5.13. Представлять Исполнителю ежегодно, в срок до 1 ноября первого года обучения и до 1 сентября в последующие годы обучения страховой</w:t>
            </w:r>
            <w:r>
              <w:rPr>
                <w:rFonts w:ascii="Times New Roman" w:hAnsi="Times New Roman"/>
                <w:szCs w:val="16"/>
              </w:rPr>
              <w:t xml:space="preserve"> полис добровольного медицинского страхования Обучающегося. Сумма страховки должна покрывать расходы по репатриации тела на родину и прохождения медицинских профилактических осмотров (для практики и для определения физкультурной группы), а также на оказани</w:t>
            </w:r>
            <w:r>
              <w:rPr>
                <w:rFonts w:ascii="Times New Roman" w:hAnsi="Times New Roman"/>
                <w:szCs w:val="16"/>
              </w:rPr>
              <w:t>е медицинской помощи в соответствии с договором страхования;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2.5.13. Submit to the Contractor annually, by November 1 of the first year of study and by September 1 of the following years of study, a voluntary health insurance policy of the Student. The am</w:t>
            </w:r>
            <w:r>
              <w:rPr>
                <w:rFonts w:ascii="Times New Roman" w:hAnsi="Times New Roman"/>
                <w:szCs w:val="16"/>
                <w:lang w:val="en-US"/>
              </w:rPr>
              <w:t>ount of insurance must cover the costs of repatriation of the body to the homeland and medical preventive examinations (for practice and for determining the physical training group), as well as medical care in accordance with the insurance contract;</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2.5.1</w:t>
            </w:r>
            <w:r>
              <w:rPr>
                <w:rFonts w:ascii="Times New Roman" w:hAnsi="Times New Roman"/>
                <w:szCs w:val="16"/>
              </w:rPr>
              <w:t>4. Незамедлительно уведомлять Управление международного медицинского образования в случаях:</w:t>
            </w:r>
          </w:p>
          <w:p w:rsidR="002E1FF8" w:rsidRDefault="008609B0">
            <w:pPr>
              <w:jc w:val="both"/>
            </w:pPr>
            <w:r>
              <w:rPr>
                <w:rFonts w:ascii="Times New Roman" w:hAnsi="Times New Roman"/>
                <w:szCs w:val="16"/>
              </w:rPr>
              <w:t>- замены, утраты документов, удостоверяющих личность, визы, отрывной части уведомления о прибытии, миграционной карты;</w:t>
            </w:r>
          </w:p>
          <w:p w:rsidR="002E1FF8" w:rsidRDefault="008609B0">
            <w:pPr>
              <w:jc w:val="both"/>
            </w:pPr>
            <w:r>
              <w:rPr>
                <w:rFonts w:ascii="Times New Roman" w:hAnsi="Times New Roman"/>
                <w:szCs w:val="16"/>
              </w:rPr>
              <w:t>- смены личных данных;</w:t>
            </w:r>
          </w:p>
          <w:p w:rsidR="002E1FF8" w:rsidRDefault="008609B0">
            <w:pPr>
              <w:jc w:val="both"/>
            </w:pPr>
            <w:r>
              <w:rPr>
                <w:rFonts w:ascii="Times New Roman" w:hAnsi="Times New Roman"/>
                <w:szCs w:val="16"/>
              </w:rPr>
              <w:t>- смены правового стат</w:t>
            </w:r>
            <w:r>
              <w:rPr>
                <w:rFonts w:ascii="Times New Roman" w:hAnsi="Times New Roman"/>
                <w:szCs w:val="16"/>
              </w:rPr>
              <w:t>уса нахождения в Российской Федерации (получения разрешения на временное проживание, разрешения на временное проживание на период обучения, вида на жительство, гражданства Российской Федерации, смены гражданства, получения временного убежища, статуса бежен</w:t>
            </w:r>
            <w:r>
              <w:rPr>
                <w:rFonts w:ascii="Times New Roman" w:hAnsi="Times New Roman"/>
                <w:szCs w:val="16"/>
              </w:rPr>
              <w:t>ца, лица без гражданства);</w:t>
            </w:r>
          </w:p>
          <w:p w:rsidR="002E1FF8" w:rsidRDefault="008609B0">
            <w:pPr>
              <w:jc w:val="both"/>
            </w:pPr>
            <w:r>
              <w:rPr>
                <w:rFonts w:ascii="Times New Roman" w:hAnsi="Times New Roman"/>
                <w:szCs w:val="16"/>
              </w:rPr>
              <w:t>- смены места пребывания (проживания), убытия из Университета, выезда за пределы Пермского края (Российской Федерации);</w:t>
            </w:r>
          </w:p>
          <w:p w:rsidR="002E1FF8" w:rsidRDefault="008609B0">
            <w:pPr>
              <w:jc w:val="both"/>
            </w:pPr>
            <w:r>
              <w:rPr>
                <w:rFonts w:ascii="Times New Roman" w:hAnsi="Times New Roman"/>
                <w:szCs w:val="16"/>
              </w:rPr>
              <w:t>- вселения в гостиницу, санаторий, дом отдыха, пансионат, в детский оздоровительный лагерь, на туристскую базу, в кемпинг, медицинскую организацию, оказывающую медицинскую помощь в стационарных условиях, или организацию социального обслуживания, представля</w:t>
            </w:r>
            <w:r>
              <w:rPr>
                <w:rFonts w:ascii="Times New Roman" w:hAnsi="Times New Roman"/>
                <w:szCs w:val="16"/>
              </w:rPr>
              <w:t>ющую социальные услуги в стационарной форме, в том числе лицам без определенного места жительства, либо в учреждение, исполняющее административное наказание;</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2.5.14. Immediately notify the Department of International Medical Education in the following cases:</w:t>
            </w:r>
          </w:p>
          <w:p w:rsidR="002E1FF8" w:rsidRDefault="008609B0">
            <w:pPr>
              <w:jc w:val="both"/>
              <w:rPr>
                <w:lang w:val="en-US"/>
              </w:rPr>
            </w:pPr>
            <w:r>
              <w:rPr>
                <w:rFonts w:ascii="Times New Roman" w:hAnsi="Times New Roman"/>
                <w:szCs w:val="16"/>
                <w:lang w:val="en-US"/>
              </w:rPr>
              <w:t>- replacement, loss of identity documents, visa, tear-off part of the arrival notification, migration card;</w:t>
            </w:r>
          </w:p>
          <w:p w:rsidR="002E1FF8" w:rsidRDefault="008609B0">
            <w:pPr>
              <w:jc w:val="both"/>
              <w:rPr>
                <w:lang w:val="en-US"/>
              </w:rPr>
            </w:pPr>
            <w:r>
              <w:rPr>
                <w:rFonts w:ascii="Times New Roman" w:hAnsi="Times New Roman"/>
                <w:szCs w:val="16"/>
                <w:lang w:val="en-US"/>
              </w:rPr>
              <w:t>- personal data changes;</w:t>
            </w:r>
          </w:p>
          <w:p w:rsidR="002E1FF8" w:rsidRDefault="008609B0">
            <w:pPr>
              <w:jc w:val="both"/>
              <w:rPr>
                <w:lang w:val="en-US"/>
              </w:rPr>
            </w:pPr>
            <w:r>
              <w:rPr>
                <w:rFonts w:ascii="Times New Roman" w:hAnsi="Times New Roman"/>
                <w:szCs w:val="16"/>
                <w:lang w:val="en-US"/>
              </w:rPr>
              <w:t xml:space="preserve">- change of the legal </w:t>
            </w:r>
            <w:r>
              <w:rPr>
                <w:rFonts w:ascii="Times New Roman" w:hAnsi="Times New Roman"/>
                <w:szCs w:val="16"/>
                <w:lang w:val="en-US"/>
              </w:rPr>
              <w:t>status of being in the Russian Federation (obtaining a temporary residence permit, temporary residence permit for the period of study, residence permit, citizenship of the Russian Federation, change of citizenship, obtaining temporary asylum, refugee statu</w:t>
            </w:r>
            <w:r>
              <w:rPr>
                <w:rFonts w:ascii="Times New Roman" w:hAnsi="Times New Roman"/>
                <w:szCs w:val="16"/>
                <w:lang w:val="en-US"/>
              </w:rPr>
              <w:t>s, stateless person);</w:t>
            </w:r>
          </w:p>
          <w:p w:rsidR="002E1FF8" w:rsidRDefault="008609B0">
            <w:pPr>
              <w:jc w:val="both"/>
              <w:rPr>
                <w:lang w:val="en-US"/>
              </w:rPr>
            </w:pPr>
            <w:r>
              <w:rPr>
                <w:rFonts w:ascii="Times New Roman" w:hAnsi="Times New Roman"/>
                <w:szCs w:val="16"/>
                <w:lang w:val="en-US"/>
              </w:rPr>
              <w:t>- change of place of stay (residence), departure from the University, departure from the Perm Territory (the Russian Federation);</w:t>
            </w:r>
          </w:p>
          <w:p w:rsidR="002E1FF8" w:rsidRDefault="008609B0">
            <w:pPr>
              <w:jc w:val="both"/>
              <w:rPr>
                <w:lang w:val="en-US"/>
              </w:rPr>
            </w:pPr>
            <w:r>
              <w:rPr>
                <w:rFonts w:ascii="Times New Roman" w:hAnsi="Times New Roman"/>
                <w:szCs w:val="16"/>
                <w:lang w:val="en-US"/>
              </w:rPr>
              <w:t>- check-in to a hotel, sanatorium, holiday home, boarding house, children's health camp, tourist base, c</w:t>
            </w:r>
            <w:r>
              <w:rPr>
                <w:rFonts w:ascii="Times New Roman" w:hAnsi="Times New Roman"/>
                <w:szCs w:val="16"/>
                <w:lang w:val="en-US"/>
              </w:rPr>
              <w:t>amping, medical organization providing medical care in inpatient conditions, or social service organization providing social services in inpatient form, including persons without a defined place of residence;</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 xml:space="preserve">2.5.15. Покинуть пределы Российской Федерации </w:t>
            </w:r>
            <w:r>
              <w:rPr>
                <w:rFonts w:ascii="Times New Roman" w:hAnsi="Times New Roman"/>
                <w:szCs w:val="16"/>
              </w:rPr>
              <w:t>в установленные законом сроки после издания приказа об отчислении Обучающегося из образовательной организации.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2.5.15. Leave the Russian Federation within the time limits established by law after the order to expel the Student from the educational organiz</w:t>
            </w:r>
            <w:r>
              <w:rPr>
                <w:rFonts w:ascii="Times New Roman" w:hAnsi="Times New Roman"/>
                <w:szCs w:val="16"/>
                <w:lang w:val="en-US"/>
              </w:rPr>
              <w:t>ation is issued.</w:t>
            </w:r>
          </w:p>
        </w:tc>
      </w:tr>
      <w:tr w:rsidR="002E1FF8">
        <w:trPr>
          <w:cantSplit/>
        </w:trPr>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195" w:type="dxa"/>
            <w:shd w:val="clear" w:color="auto" w:fill="auto"/>
          </w:tcPr>
          <w:p w:rsidR="002E1FF8" w:rsidRDefault="002E1FF8">
            <w:pPr>
              <w:rPr>
                <w:lang w:val="en-US"/>
              </w:rPr>
            </w:pPr>
          </w:p>
        </w:tc>
        <w:tc>
          <w:tcPr>
            <w:tcW w:w="945" w:type="dxa"/>
            <w:gridSpan w:val="2"/>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c>
          <w:tcPr>
            <w:tcW w:w="945" w:type="dxa"/>
            <w:shd w:val="clear" w:color="auto" w:fill="auto"/>
          </w:tcPr>
          <w:p w:rsidR="002E1FF8" w:rsidRDefault="002E1FF8">
            <w:pPr>
              <w:rPr>
                <w:lang w:val="en-US"/>
              </w:rPr>
            </w:pPr>
          </w:p>
        </w:tc>
      </w:tr>
      <w:tr w:rsidR="002E1FF8">
        <w:trPr>
          <w:cantSplit/>
        </w:trPr>
        <w:tc>
          <w:tcPr>
            <w:tcW w:w="7560" w:type="dxa"/>
            <w:gridSpan w:val="8"/>
            <w:shd w:val="clear" w:color="auto" w:fill="auto"/>
            <w:vAlign w:val="center"/>
          </w:tcPr>
          <w:p w:rsidR="002E1FF8" w:rsidRDefault="008609B0">
            <w:pPr>
              <w:jc w:val="both"/>
            </w:pPr>
            <w:r>
              <w:rPr>
                <w:rFonts w:ascii="Times New Roman" w:hAnsi="Times New Roman"/>
                <w:b/>
                <w:szCs w:val="16"/>
              </w:rPr>
              <w:t>2.6. Плательщик обязан:</w:t>
            </w:r>
          </w:p>
        </w:tc>
        <w:tc>
          <w:tcPr>
            <w:tcW w:w="195" w:type="dxa"/>
            <w:shd w:val="clear" w:color="auto" w:fill="auto"/>
          </w:tcPr>
          <w:p w:rsidR="002E1FF8" w:rsidRDefault="002E1FF8">
            <w:pPr>
              <w:jc w:val="both"/>
            </w:pPr>
          </w:p>
        </w:tc>
        <w:tc>
          <w:tcPr>
            <w:tcW w:w="7560" w:type="dxa"/>
            <w:gridSpan w:val="9"/>
            <w:shd w:val="clear" w:color="auto" w:fill="auto"/>
            <w:vAlign w:val="center"/>
          </w:tcPr>
          <w:p w:rsidR="002E1FF8" w:rsidRDefault="008609B0">
            <w:pPr>
              <w:jc w:val="both"/>
              <w:rPr>
                <w:lang w:val="en-US"/>
              </w:rPr>
            </w:pPr>
            <w:r>
              <w:rPr>
                <w:rFonts w:ascii="Times New Roman" w:hAnsi="Times New Roman"/>
                <w:b/>
                <w:szCs w:val="16"/>
                <w:lang w:val="en-US"/>
              </w:rPr>
              <w:t>2.6. The payer is obliged to:</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2.6.1. Обеспечить посещение Обучающимся занятий согласно учебному плану;</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2.6.1. Ensure that the Student attends classes according to the curriculum;</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2.6.2. Своевременно, без специального уведомления, вносить плату за предоставляемые образовательные услуги, указанные в разделе 1 настоящего договора, в размере и порядке, определенном настоящим договором, а также предоставлять платежные документы, подтвер</w:t>
            </w:r>
            <w:r>
              <w:rPr>
                <w:rFonts w:ascii="Times New Roman" w:hAnsi="Times New Roman"/>
                <w:szCs w:val="16"/>
              </w:rPr>
              <w:t>ждающие такую плату;</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2.6.2. Pay for the educational services provided under this agreement in a timely manner, without special notification, in accordance with the amount and procedure specified in this Contract, and provide payment documents confirming s</w:t>
            </w:r>
            <w:r>
              <w:rPr>
                <w:rFonts w:ascii="Times New Roman" w:hAnsi="Times New Roman"/>
                <w:szCs w:val="16"/>
                <w:lang w:val="en-US"/>
              </w:rPr>
              <w:t>uch payment;</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2.6.3. Каждый учебный год, следующий за годом поступления, знакомиться с информацией о стоимости обучения на очередной учебный год, размещенной на официальном сайте Исполнителя, а также на информационном стенде Управления международного медиц</w:t>
            </w:r>
            <w:r>
              <w:rPr>
                <w:rFonts w:ascii="Times New Roman" w:hAnsi="Times New Roman"/>
                <w:szCs w:val="16"/>
              </w:rPr>
              <w:t>инского образования, а также подписывать дополнительные соглашения к настоящему договору в случае изменения стоимости обучения.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2.6.3. Every academic year following the year of admission, the Customer shall be informed about the tuition fees for the n</w:t>
            </w:r>
            <w:r>
              <w:rPr>
                <w:rFonts w:ascii="Times New Roman" w:hAnsi="Times New Roman"/>
                <w:szCs w:val="16"/>
                <w:lang w:val="en-US"/>
              </w:rPr>
              <w:t>ext academic year posted on the official website of the Contractor, as well as on the information stand of the Department of International Medical Education, and shall sign additional agreements to this contract in the event of changes in the tuition fees.</w:t>
            </w:r>
          </w:p>
        </w:tc>
      </w:tr>
      <w:tr w:rsidR="002E1FF8">
        <w:trPr>
          <w:cantSplit/>
        </w:trPr>
        <w:tc>
          <w:tcPr>
            <w:tcW w:w="7560" w:type="dxa"/>
            <w:gridSpan w:val="8"/>
            <w:shd w:val="clear" w:color="auto" w:fill="auto"/>
          </w:tcPr>
          <w:p w:rsidR="002E1FF8" w:rsidRDefault="008609B0">
            <w:pPr>
              <w:jc w:val="center"/>
            </w:pPr>
            <w:r>
              <w:rPr>
                <w:rFonts w:ascii="Times New Roman" w:hAnsi="Times New Roman"/>
                <w:b/>
                <w:szCs w:val="16"/>
              </w:rPr>
              <w:t>3. ПОРЯДОК ОПЛАТЫ</w:t>
            </w:r>
          </w:p>
        </w:tc>
        <w:tc>
          <w:tcPr>
            <w:tcW w:w="195" w:type="dxa"/>
            <w:shd w:val="clear" w:color="auto" w:fill="auto"/>
          </w:tcPr>
          <w:p w:rsidR="002E1FF8" w:rsidRDefault="002E1FF8"/>
        </w:tc>
        <w:tc>
          <w:tcPr>
            <w:tcW w:w="7560" w:type="dxa"/>
            <w:gridSpan w:val="9"/>
            <w:shd w:val="clear" w:color="auto" w:fill="auto"/>
          </w:tcPr>
          <w:p w:rsidR="002E1FF8" w:rsidRDefault="008609B0">
            <w:pPr>
              <w:jc w:val="center"/>
            </w:pPr>
            <w:r>
              <w:rPr>
                <w:rFonts w:ascii="Times New Roman" w:hAnsi="Times New Roman"/>
                <w:b/>
                <w:szCs w:val="16"/>
              </w:rPr>
              <w:t>3. PAYMENT PROCEDURE</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3.1. Полная стоимость реализации образовательной программы за весь период обучения составляет 2 172 000 (Два миллиона сто семьдесят две тысячи) рублей. Плата за обучение Обучающегося НДС не облагается в соответств</w:t>
            </w:r>
            <w:r>
              <w:rPr>
                <w:rFonts w:ascii="Times New Roman" w:hAnsi="Times New Roman"/>
                <w:szCs w:val="16"/>
              </w:rPr>
              <w:t>ии с п. 2 ст. 149 Налогового кодекса Российской Федерации.</w:t>
            </w:r>
          </w:p>
          <w:p w:rsidR="002E1FF8" w:rsidRDefault="008609B0">
            <w:pPr>
              <w:jc w:val="both"/>
            </w:pPr>
            <w:r>
              <w:rPr>
                <w:rFonts w:ascii="Times New Roman" w:hAnsi="Times New Roman"/>
                <w:szCs w:val="16"/>
              </w:rPr>
              <w:t>Увеличение стоимости реализации образовательной программы после заключения настоящего договора не допускается, за исключением увеличения стоимости реализации образовательной программы с учетом уров</w:t>
            </w:r>
            <w:r>
              <w:rPr>
                <w:rFonts w:ascii="Times New Roman" w:hAnsi="Times New Roman"/>
                <w:szCs w:val="16"/>
              </w:rPr>
              <w:t>ня инфляции, предусмотренного основными характеристиками федерального бюджета на очередной финансовый год и плановый период.</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3.1. The total cost of the educational program for the entire period of study is 2 172 000 (two million one hundred seventy two th</w:t>
            </w:r>
            <w:r>
              <w:rPr>
                <w:rFonts w:ascii="Times New Roman" w:hAnsi="Times New Roman"/>
                <w:szCs w:val="16"/>
                <w:lang w:val="en-US"/>
              </w:rPr>
              <w:t>ousand) rubles. The tuition fee for the Student is not subject to VAT in accordance with paragraph 2 of Article 149 of the Tax Code of the Russian Federation.</w:t>
            </w:r>
          </w:p>
          <w:p w:rsidR="002E1FF8" w:rsidRDefault="008609B0">
            <w:pPr>
              <w:jc w:val="both"/>
              <w:rPr>
                <w:lang w:val="en-US"/>
              </w:rPr>
            </w:pPr>
            <w:r>
              <w:rPr>
                <w:rFonts w:ascii="Times New Roman" w:hAnsi="Times New Roman"/>
                <w:szCs w:val="16"/>
                <w:lang w:val="en-US"/>
              </w:rPr>
              <w:t xml:space="preserve">The cost of the educational program may not be increased after the conclusion of this agreement, </w:t>
            </w:r>
            <w:r>
              <w:rPr>
                <w:rFonts w:ascii="Times New Roman" w:hAnsi="Times New Roman"/>
                <w:szCs w:val="16"/>
                <w:lang w:val="en-US"/>
              </w:rPr>
              <w:t>except for an increase in the cost of the educational program due to inflation, as specified in the main characteristics of the federal budget for the next financial year and the planning period.</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3.1.1. В стоимость обучения не входит оплата проживания и п</w:t>
            </w:r>
            <w:r>
              <w:rPr>
                <w:rFonts w:ascii="Times New Roman" w:hAnsi="Times New Roman"/>
                <w:szCs w:val="16"/>
              </w:rPr>
              <w:t>роезда к месту прохождения практик, стажировок, конференций и т.п. мероприятий, стоимость медицинских осмотров, стоимость проживания в общежитии в период обучения, а также суммы процентов, взимаемые банковскими учреждениями и платежными терминалами за пере</w:t>
            </w:r>
            <w:r>
              <w:rPr>
                <w:rFonts w:ascii="Times New Roman" w:hAnsi="Times New Roman"/>
                <w:szCs w:val="16"/>
              </w:rPr>
              <w:t>числение денежных средств в качестве оплаты услуг Исполнителя. Все расходы по оплате таких услуг Плательщик (Обучающийся) несет самостоятельно.</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3.1.1. The cost of education does not include the cost of accommodation and travel to the place of practice, in</w:t>
            </w:r>
            <w:r>
              <w:rPr>
                <w:rFonts w:ascii="Times New Roman" w:hAnsi="Times New Roman"/>
                <w:szCs w:val="16"/>
                <w:lang w:val="en-US"/>
              </w:rPr>
              <w:t>ternships, conferences, etc., the cost of medical examinations, the cost of accommodation in a dormitory during the period of study, as well as the amount of interest charged by banking institutions and payment terminals for transferring funds as payment f</w:t>
            </w:r>
            <w:r>
              <w:rPr>
                <w:rFonts w:ascii="Times New Roman" w:hAnsi="Times New Roman"/>
                <w:szCs w:val="16"/>
                <w:lang w:val="en-US"/>
              </w:rPr>
              <w:t>or the Contractor's services. The Payer (Student) is responsible for all expenses related to the payment of such services.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3.2. Годовая цена обучения на момент заключения договора устанавливается приказом Исполнителя. Информация о стоимости обучения разме</w:t>
            </w:r>
            <w:r>
              <w:rPr>
                <w:rFonts w:ascii="Times New Roman" w:hAnsi="Times New Roman"/>
                <w:szCs w:val="16"/>
              </w:rPr>
              <w:t>щается на сайте Исполнителя www.psma.ru и (или) на информационном стенде Управления международного медицинского образования до начала предстоящего учебного года.</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3.2. The annual tuition fee at the time of conclusion of the Contract is e</w:t>
            </w:r>
            <w:r>
              <w:rPr>
                <w:rFonts w:ascii="Times New Roman" w:hAnsi="Times New Roman"/>
                <w:szCs w:val="16"/>
                <w:lang w:val="en-US"/>
              </w:rPr>
              <w:t>stablished by the Contractor's order. Information about the tuition fee is posted on the Contractor's website www.psma.ru and (or) on the information stand of the Department of International Medical Education before the start of the upcoming academic year.</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3.3. Стоимость обучения в последующие годы устанавливается Исполнителем ежегодно на основании приказа ректора и доводится до сведения Плательщика и Обучающегося посредством размещения информации на официальном сайте Исполнителя. Стоимость обучения остает</w:t>
            </w:r>
            <w:r>
              <w:rPr>
                <w:rFonts w:ascii="Times New Roman" w:hAnsi="Times New Roman"/>
                <w:szCs w:val="16"/>
              </w:rPr>
              <w:t>ся неизменной в течение текущего учебного года.</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3.3. The cost of education in subsequent years is set by the Contractor annually on the basis of the rector's order and is communicated to the Payer and the Student by posting information on the official web</w:t>
            </w:r>
            <w:r>
              <w:rPr>
                <w:rFonts w:ascii="Times New Roman" w:hAnsi="Times New Roman"/>
                <w:szCs w:val="16"/>
                <w:lang w:val="en-US"/>
              </w:rPr>
              <w:t>site of the Contractor. The cost of education remains unchanged during the current academic year.</w:t>
            </w:r>
          </w:p>
        </w:tc>
      </w:tr>
      <w:tr w:rsidR="002E1FF8">
        <w:trPr>
          <w:cantSplit/>
        </w:trPr>
        <w:tc>
          <w:tcPr>
            <w:tcW w:w="7560" w:type="dxa"/>
            <w:gridSpan w:val="8"/>
            <w:shd w:val="clear" w:color="auto" w:fill="auto"/>
          </w:tcPr>
          <w:p w:rsidR="002E1FF8" w:rsidRDefault="008609B0">
            <w:pPr>
              <w:jc w:val="both"/>
              <w:rPr>
                <w:rFonts w:ascii="Times New Roman" w:hAnsi="Times New Roman"/>
                <w:szCs w:val="16"/>
              </w:rPr>
            </w:pPr>
            <w:r>
              <w:rPr>
                <w:rFonts w:ascii="Times New Roman" w:hAnsi="Times New Roman"/>
                <w:szCs w:val="16"/>
              </w:rPr>
              <w:t>3.4. Оплата обучения осуществляется Плательщиком безналичным платежом на расчетный счет или путем внесения наличных денежных средств в кассу Исполнителя в со</w:t>
            </w:r>
            <w:r>
              <w:rPr>
                <w:rFonts w:ascii="Times New Roman" w:hAnsi="Times New Roman"/>
                <w:szCs w:val="16"/>
              </w:rPr>
              <w:t>ответствии с графиком платежей (Приложение № 1), являющимся неотъемлемой частью настоящего договора. Обязательство по оплате считается исполненным с момента поступления денежных средств на расчетный счет или в кассу Исполнителя.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 xml:space="preserve">3.4. Payment for training </w:t>
            </w:r>
            <w:r>
              <w:rPr>
                <w:rFonts w:ascii="Times New Roman" w:hAnsi="Times New Roman"/>
                <w:szCs w:val="16"/>
                <w:lang w:val="en-US"/>
              </w:rPr>
              <w:t>is made by the Payer by means of a non-cash payment to the settlement account or by depositing cash funds in the cashier's office of the Contractor in accordance with the payment schedule (Appendix No. 1), which is an integral part of this Contract. The pa</w:t>
            </w:r>
            <w:r>
              <w:rPr>
                <w:rFonts w:ascii="Times New Roman" w:hAnsi="Times New Roman"/>
                <w:szCs w:val="16"/>
                <w:lang w:val="en-US"/>
              </w:rPr>
              <w:t>yment obligation is considered fulfilled upon receipt of the funds to the settlement account or to the cashier's office of the Contractor.</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3.5. Плательщик вправе произвести предварительную оплату обучения в размере, не превышающем годовую стоимость обучен</w:t>
            </w:r>
            <w:r>
              <w:rPr>
                <w:rFonts w:ascii="Times New Roman" w:hAnsi="Times New Roman"/>
                <w:szCs w:val="16"/>
              </w:rPr>
              <w:t>ия.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3.5. The Payer has the right to make a prepayment for tuition that does not exceed the annual tuition fee.</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3.6. В случае изменения</w:t>
            </w:r>
            <w:r>
              <w:rPr>
                <w:rFonts w:ascii="Times New Roman" w:hAnsi="Times New Roman"/>
                <w:szCs w:val="16"/>
              </w:rPr>
              <w:t xml:space="preserve"> стоимости обучения, указанной в пункте 3.1 договора, Стороны подписывают дополнительное соглашение. В случае отказа Плательщика и Обучающегося от подписания дополнительного соглашения, договор может быть расторгнут решением суда по требованию Исполнителя.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3.6. In the event of a change in the tuition fee specified in clause 3.1 of the contract, the Parties shall sign an additional agreement. In the event of the Payer and the Student's refusal to sign the additional agreement, the contract may be terminated</w:t>
            </w:r>
            <w:r>
              <w:rPr>
                <w:rFonts w:ascii="Times New Roman" w:hAnsi="Times New Roman"/>
                <w:szCs w:val="16"/>
                <w:lang w:val="en-US"/>
              </w:rPr>
              <w:t xml:space="preserve"> by a court decision at the request of the Contractor.</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 xml:space="preserve">3.7. При сохранении образовательных отношений, не подписание дополнительного соглашения об увеличении стоимости образовательных услуг, осуществленного в соответствии с п. 3 ст. 54 Федерального закона </w:t>
            </w:r>
            <w:r>
              <w:rPr>
                <w:rFonts w:ascii="Times New Roman" w:hAnsi="Times New Roman"/>
                <w:szCs w:val="16"/>
              </w:rPr>
              <w:t>от 29.12.2012 № 273-ФЗ «Об образовании в Российской Федерации», не является основанием для освобождения от увеличенной оплаты образовательных услуг.</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3.7. If educational relations are maintained, failure to sign an additional agreement on increasing t</w:t>
            </w:r>
            <w:r>
              <w:rPr>
                <w:rFonts w:ascii="Times New Roman" w:hAnsi="Times New Roman"/>
                <w:szCs w:val="16"/>
                <w:lang w:val="en-US"/>
              </w:rPr>
              <w:t>he cost of educational services in accordance with Article 54, paragraph 3, of Federal Law No. 273-FL of December 29, 2012, "On Education in the Russian Federation," does not constitute grounds for exemption from the increased cost of educational services.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3.8.    При отчислении Обучающегося, Плательщику возвращаются денежные средства, уплаченные им в порядке предоплаты, за тот период, в котором образовательная услуга Обучающемуся не оказывалась. Дата начала вышеуказанного периода определяется датой регист</w:t>
            </w:r>
            <w:r>
              <w:rPr>
                <w:rFonts w:ascii="Times New Roman" w:hAnsi="Times New Roman"/>
                <w:szCs w:val="16"/>
              </w:rPr>
              <w:t>рации заявления Обучающегося об отчислении по собственному желанию или датой, указанной в приказе (при отчислении за академическую неуспеваемость). Исключение составляют случаи, когда дата отчисления, указанная Обучающимся в заявлении, позже даты регистрац</w:t>
            </w:r>
            <w:r>
              <w:rPr>
                <w:rFonts w:ascii="Times New Roman" w:hAnsi="Times New Roman"/>
                <w:szCs w:val="16"/>
              </w:rPr>
              <w:t>ии заявления, и, соответственно, начало периода определяется датой, указанной Обучающимся.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3.8. When the Student is expelled, the Payer shall be refunded the funds paid by the Payer in advance for the period in which the educational service was not provid</w:t>
            </w:r>
            <w:r>
              <w:rPr>
                <w:rFonts w:ascii="Times New Roman" w:hAnsi="Times New Roman"/>
                <w:szCs w:val="16"/>
                <w:lang w:val="en-US"/>
              </w:rPr>
              <w:t>ed to the Student. The date of the beginning of the above-mentioned period shall be determined by the date of registration of the Student's application for expulsion at the Student's own request or by the date specified in the order (in the case of expulsi</w:t>
            </w:r>
            <w:r>
              <w:rPr>
                <w:rFonts w:ascii="Times New Roman" w:hAnsi="Times New Roman"/>
                <w:szCs w:val="16"/>
                <w:lang w:val="en-US"/>
              </w:rPr>
              <w:t xml:space="preserve">on for academic failure). The only exception is when the date of expulsion specified by the Student in the application is later than the date of registration of the application, and, accordingly, the beginning of the period shall be determined by the date </w:t>
            </w:r>
            <w:r>
              <w:rPr>
                <w:rFonts w:ascii="Times New Roman" w:hAnsi="Times New Roman"/>
                <w:szCs w:val="16"/>
                <w:lang w:val="en-US"/>
              </w:rPr>
              <w:t>specified by the Student.</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 xml:space="preserve">3.9. В случае нарушения Плательщиком сроков оплаты, оговоренных в пункте 3.4., Плательщик уплачивает Исполнителю пени в размере 0,1% от неуплаченной суммы за каждый календарный день просрочки платежа. По истечении 30 календарных </w:t>
            </w:r>
            <w:r>
              <w:rPr>
                <w:rFonts w:ascii="Times New Roman" w:hAnsi="Times New Roman"/>
                <w:szCs w:val="16"/>
              </w:rPr>
              <w:t>дней с даты начала нарушения Плательщиком сроков оплаты, Исполнитель имеет право расторгнуть договор в одностороннем порядке и издать приказ об отчислении Обучающегося из образовательной организации за нарушение условий договора.</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 xml:space="preserve">3.9. In the event of the </w:t>
            </w:r>
            <w:r>
              <w:rPr>
                <w:rFonts w:ascii="Times New Roman" w:hAnsi="Times New Roman"/>
                <w:szCs w:val="16"/>
                <w:lang w:val="en-US"/>
              </w:rPr>
              <w:t>Payer's violation of the payment terms specified in clause 3.4, the Payer shall pay the Contractor a penalty of 0.1% of the unpaid amount for each calendar day of late payment. After 30 calendar days have passed since the date of the Payer's initial violat</w:t>
            </w:r>
            <w:r>
              <w:rPr>
                <w:rFonts w:ascii="Times New Roman" w:hAnsi="Times New Roman"/>
                <w:szCs w:val="16"/>
                <w:lang w:val="en-US"/>
              </w:rPr>
              <w:t>ion of the payment terms, the Contractor shall have the right to unilaterally terminate the contract and issue an order for the Student's expulsion from the educational institution for violating the terms of the Contract.</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3.10. Непосещение Обучающимся зан</w:t>
            </w:r>
            <w:r>
              <w:rPr>
                <w:rFonts w:ascii="Times New Roman" w:hAnsi="Times New Roman"/>
                <w:szCs w:val="16"/>
              </w:rPr>
              <w:t>ятий согласно учебному расписанию, мероприятий текущего контроля успеваемости или промежуточной аттестации не является основанием для неоплаты услуг Исполнителя.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3.10. The Student's failure to attend classes according to the curriculum, current progress c</w:t>
            </w:r>
            <w:r>
              <w:rPr>
                <w:rFonts w:ascii="Times New Roman" w:hAnsi="Times New Roman"/>
                <w:szCs w:val="16"/>
                <w:lang w:val="en-US"/>
              </w:rPr>
              <w:t>ontrol measures, or intermediate assessments does not constitute grounds for non-payment of the Contractor's services.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lastRenderedPageBreak/>
              <w:t>3.11. В случае не поступления платы за обучение на счет Исполнителя в установленные сроки, Обучающийся не допускается до сдачи экзаменов</w:t>
            </w:r>
            <w:r>
              <w:rPr>
                <w:rFonts w:ascii="Times New Roman" w:hAnsi="Times New Roman"/>
                <w:szCs w:val="16"/>
              </w:rPr>
              <w:t>, зачетов и других контрольных мероприятий.</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3.11. If the tuition fee is not received by the Contractor within the established timeframe, the Student will not be allowed to take exams, tests, or other control measures.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3.12. В случае невозможности исполне</w:t>
            </w:r>
            <w:r>
              <w:rPr>
                <w:rFonts w:ascii="Times New Roman" w:hAnsi="Times New Roman"/>
                <w:szCs w:val="16"/>
              </w:rPr>
              <w:t>ния Исполнителем обязательств по настоящему договору, возникшей вследствие действий (бездействия) Обучающегося, стоимость обучения, которое Университет не имел возможности предоставить, подлежит оплате в полном объеме.</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3.12. If the event that the Contractor is unable to fulfill its obligations under this Contract due to the Student's actions (or inaction), the cost of the education that the University was unable to provide shall be paid in full.</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3.13. В случае, если Обу</w:t>
            </w:r>
            <w:r>
              <w:rPr>
                <w:rFonts w:ascii="Times New Roman" w:hAnsi="Times New Roman"/>
                <w:szCs w:val="16"/>
              </w:rPr>
              <w:t>чающемуся в соответствии с пунктом 2.2.5. договора был осуществлен зачет результатов обучения по отдельным элементам образовательной программы, освоенным (пройденным) Обучающимся в других организациях, сокращения объема образовательных услуг по договору не</w:t>
            </w:r>
            <w:r>
              <w:rPr>
                <w:rFonts w:ascii="Times New Roman" w:hAnsi="Times New Roman"/>
                <w:szCs w:val="16"/>
              </w:rPr>
              <w:t xml:space="preserve"> происходит, стоимость образовательных услуг по договору не снижается.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3.13. If, in accordance with clause 2.2.5. of the Contract, the Student has been credited with the results of training in certain elements of the educational program mastered (complete</w:t>
            </w:r>
            <w:r>
              <w:rPr>
                <w:rFonts w:ascii="Times New Roman" w:hAnsi="Times New Roman"/>
                <w:szCs w:val="16"/>
                <w:lang w:val="en-US"/>
              </w:rPr>
              <w:t>d) by the Student in other organizations, there is no reduction in the volume of educational services under the agreement, the cost of educational services under the agreement is not reduced.</w:t>
            </w:r>
          </w:p>
        </w:tc>
      </w:tr>
      <w:tr w:rsidR="002E1FF8">
        <w:trPr>
          <w:cantSplit/>
        </w:trPr>
        <w:tc>
          <w:tcPr>
            <w:tcW w:w="7560" w:type="dxa"/>
            <w:gridSpan w:val="8"/>
            <w:shd w:val="clear" w:color="auto" w:fill="auto"/>
            <w:vAlign w:val="center"/>
          </w:tcPr>
          <w:p w:rsidR="002E1FF8" w:rsidRDefault="008609B0">
            <w:pPr>
              <w:jc w:val="center"/>
            </w:pPr>
            <w:r>
              <w:rPr>
                <w:rFonts w:ascii="Times New Roman" w:hAnsi="Times New Roman"/>
                <w:b/>
                <w:szCs w:val="16"/>
              </w:rPr>
              <w:t>4. ПОРЯДОК ИЗМЕНЕНИЯ И РАСТОРЖЕНИЯ ДОГОВОРА</w:t>
            </w:r>
          </w:p>
        </w:tc>
        <w:tc>
          <w:tcPr>
            <w:tcW w:w="195" w:type="dxa"/>
            <w:shd w:val="clear" w:color="auto" w:fill="auto"/>
          </w:tcPr>
          <w:p w:rsidR="002E1FF8" w:rsidRDefault="002E1FF8"/>
        </w:tc>
        <w:tc>
          <w:tcPr>
            <w:tcW w:w="7560" w:type="dxa"/>
            <w:gridSpan w:val="9"/>
            <w:shd w:val="clear" w:color="auto" w:fill="auto"/>
            <w:vAlign w:val="center"/>
          </w:tcPr>
          <w:p w:rsidR="002E1FF8" w:rsidRDefault="008609B0">
            <w:pPr>
              <w:jc w:val="center"/>
              <w:rPr>
                <w:lang w:val="en-US"/>
              </w:rPr>
            </w:pPr>
            <w:r>
              <w:rPr>
                <w:rFonts w:ascii="Times New Roman" w:hAnsi="Times New Roman"/>
                <w:b/>
                <w:szCs w:val="16"/>
                <w:lang w:val="en-US"/>
              </w:rPr>
              <w:t>4. PROCEDURE FOR C</w:t>
            </w:r>
            <w:r>
              <w:rPr>
                <w:rFonts w:ascii="Times New Roman" w:hAnsi="Times New Roman"/>
                <w:b/>
                <w:szCs w:val="16"/>
                <w:lang w:val="en-US"/>
              </w:rPr>
              <w:t>HANGING AND DISSOLVING THE AGREEMENT</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4.1. The terms of this Contract may be changed by agreement of the Parties or in accordance with the legislation of the Russian Federation.</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4.2. Настоящий договор может быть расторгнут по соглашению Сторон.</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4.2. This Contract may be terminated by agreeme</w:t>
            </w:r>
            <w:r>
              <w:rPr>
                <w:rFonts w:ascii="Times New Roman" w:hAnsi="Times New Roman"/>
                <w:szCs w:val="16"/>
                <w:lang w:val="en-US"/>
              </w:rPr>
              <w:t>nt of the Parties.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4.3. По инициативе Исполнителя договор может быть расторгнут в одностороннем порядке в следующих случаях:</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4.3. At the Contractor's initiative, the contract may be terminated unilaterally in the following cases: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а) применение к Обучающемуся отчисления, как меры дисциплинарного взыскания;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a) the use of expulsion as a disciplinary measure against the Student;</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 xml:space="preserve">б) невыполнение Обучающимся по профессиональной образовательной программе обязанностей по добросовестному </w:t>
            </w:r>
            <w:r>
              <w:rPr>
                <w:rFonts w:ascii="Times New Roman" w:hAnsi="Times New Roman"/>
                <w:szCs w:val="16"/>
              </w:rPr>
              <w:t>освоению такой образовательной программы и выполнению учебного плана;</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b) the failure of the Student to fulfill their obligations under the professional educational program to to complete the program and meet the curriculum diligently;</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в) установление нар</w:t>
            </w:r>
            <w:r>
              <w:rPr>
                <w:rFonts w:ascii="Times New Roman" w:hAnsi="Times New Roman"/>
                <w:szCs w:val="16"/>
              </w:rPr>
              <w:t>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c) the discovery of a violation of the admission procedures at the educational in</w:t>
            </w:r>
            <w:r>
              <w:rPr>
                <w:rFonts w:ascii="Times New Roman" w:hAnsi="Times New Roman"/>
                <w:szCs w:val="16"/>
                <w:lang w:val="en-US"/>
              </w:rPr>
              <w:t>stitution, which resulted in the Student's unlawful enrollment in the institution.</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г) просрочка Плательщиком оплаты стоимости платных образовательных услуг более 30 календарных дней;</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d) the Payer's delay in paying the cost of paid educational services fo</w:t>
            </w:r>
            <w:r>
              <w:rPr>
                <w:rFonts w:ascii="Times New Roman" w:hAnsi="Times New Roman"/>
                <w:szCs w:val="16"/>
                <w:lang w:val="en-US"/>
              </w:rPr>
              <w:t>r more than 30 calendar days;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e) the inability to properly fulfill the obligations to provide paid educational services due to the actions (inaction) of the Student.</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4.3.1. Договор расторгается Исполнителем в одностороннем порядке на основании приказа об отчислении Обучающегося, путем направления Плательщику и Обучающемуся уведомления о расторжении договора в одностороннем порядке с приложением копии приказа об отчисле</w:t>
            </w:r>
            <w:r>
              <w:rPr>
                <w:rFonts w:ascii="Times New Roman" w:hAnsi="Times New Roman"/>
                <w:szCs w:val="16"/>
              </w:rPr>
              <w:t>нии (выписки из приказа) почтовым отправлением, либо вручения уведомления Плательщику и Обучающемуся лично (под подпись).</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4.3.1. The Contractor shall unilaterally terminate the Contract on the basis of the Student's dismissal order by sending the Notice o</w:t>
            </w:r>
            <w:r>
              <w:rPr>
                <w:rFonts w:ascii="Times New Roman" w:hAnsi="Times New Roman"/>
                <w:szCs w:val="16"/>
                <w:lang w:val="en-US"/>
              </w:rPr>
              <w:t>f Unilateral Termination of the Agreement to the Payer and the Student, accompanied by a copy of the dismissal order (extract from the order), either by mail or by personally delivering the Notice to the Payer and the Student (signed).</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 xml:space="preserve">4.3.2. Исполнитель </w:t>
            </w:r>
            <w:r>
              <w:rPr>
                <w:rFonts w:ascii="Times New Roman" w:hAnsi="Times New Roman"/>
                <w:szCs w:val="16"/>
              </w:rPr>
              <w:t xml:space="preserve">считается выполнившим обязательства по уведомлению Плательщика и Обучающегося в случае направления уведомления по адресу, указанному в настоящем договоре. Исполнитель не несет ответственности за неполучение Плательщиком и Обучающимся почтового отправления </w:t>
            </w:r>
            <w:r>
              <w:rPr>
                <w:rFonts w:ascii="Times New Roman" w:hAnsi="Times New Roman"/>
                <w:szCs w:val="16"/>
              </w:rPr>
              <w:t>в случае отсутствия адресата по адресу, указанному в договоре, неявки адресата за получением письма, либо отказа от получения почтового отправления.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4.3.2. The Contractor shall be considered to have fulfilled its obligations to notify the Payer and the St</w:t>
            </w:r>
            <w:r>
              <w:rPr>
                <w:rFonts w:ascii="Times New Roman" w:hAnsi="Times New Roman"/>
                <w:szCs w:val="16"/>
                <w:lang w:val="en-US"/>
              </w:rPr>
              <w:t>udent in the event of sending the notification to the address specified in this contract. The Contractor shall not be held responsible for the failure of the Payer and the Student to receive the postal item in the event of the absence of the addressee at t</w:t>
            </w:r>
            <w:r>
              <w:rPr>
                <w:rFonts w:ascii="Times New Roman" w:hAnsi="Times New Roman"/>
                <w:szCs w:val="16"/>
                <w:lang w:val="en-US"/>
              </w:rPr>
              <w:t>he address specified in the contract, the absence of the addressee to receive the letter, or the refusal to receive the postal item.</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 xml:space="preserve">4.3.3. Договор считается расторгнутым, права и обязанности Сторон по договору прекращаются с даты, указанной в приказе об </w:t>
            </w:r>
            <w:r>
              <w:rPr>
                <w:rFonts w:ascii="Times New Roman" w:hAnsi="Times New Roman"/>
                <w:szCs w:val="16"/>
              </w:rPr>
              <w:t>отчислении.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4.3.3. The Contract is considered to be terminated, and the rights and obligations of the Parties under the contract are terminated as of the date specified in the dismissal order.</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4.4. Действие настоящего договора прекращается досрочно:</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4.4</w:t>
            </w:r>
            <w:r>
              <w:rPr>
                <w:rFonts w:ascii="Times New Roman" w:hAnsi="Times New Roman"/>
                <w:szCs w:val="16"/>
                <w:lang w:val="en-US"/>
              </w:rPr>
              <w:t>. This Contract shall be terminated early:</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а)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w:t>
            </w:r>
            <w:r>
              <w:rPr>
                <w:rFonts w:ascii="Times New Roman" w:hAnsi="Times New Roman"/>
                <w:szCs w:val="16"/>
              </w:rPr>
              <w:t>изацию, осуществляющую образовательную деятельность;</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a) at the initiative of the Student or the parents (legal representatives) of the minor Student, including in the event of the Student's transfer to another educational institution to continue their stu</w:t>
            </w:r>
            <w:r>
              <w:rPr>
                <w:rFonts w:ascii="Times New Roman" w:hAnsi="Times New Roman"/>
                <w:szCs w:val="16"/>
                <w:lang w:val="en-US"/>
              </w:rPr>
              <w:t>dies;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б) по инициативе Исполнителя в случае применения к Обучающемуся, достигшего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w:t>
            </w:r>
            <w:r>
              <w:rPr>
                <w:rFonts w:ascii="Times New Roman" w:hAnsi="Times New Roman"/>
                <w:szCs w:val="16"/>
              </w:rPr>
              <w:t>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b) at the initiative of the Contractor, in the event that the Student has reached the age of fifteen and has been expelled as a disciplinary measure, in the event that the Student has failed to fulfill their obligations under the professional educational</w:t>
            </w:r>
            <w:r>
              <w:rPr>
                <w:rFonts w:ascii="Times New Roman" w:hAnsi="Times New Roman"/>
                <w:szCs w:val="16"/>
                <w:lang w:val="en-US"/>
              </w:rPr>
              <w:t xml:space="preserve"> program to diligently complete the program and meet the curriculum, as well as in the event that the Student has been found to have violated the rules for admission to the educational institution, resulting in their illegal enrollment in the educational i</w:t>
            </w:r>
            <w:r>
              <w:rPr>
                <w:rFonts w:ascii="Times New Roman" w:hAnsi="Times New Roman"/>
                <w:szCs w:val="16"/>
                <w:lang w:val="en-US"/>
              </w:rPr>
              <w:t>nstitution;</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в)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c) due to circumstances beyond the control of the St</w:t>
            </w:r>
            <w:r>
              <w:rPr>
                <w:rFonts w:ascii="Times New Roman" w:hAnsi="Times New Roman"/>
                <w:szCs w:val="16"/>
                <w:lang w:val="en-US"/>
              </w:rPr>
              <w:t>udent or the parents (legal representatives) of the minor Student and the Contractor, including in the event of the liquidation of the Contractor.</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4.5. Исполнитель вправе отказаться от исполнения обязательств по договору при условии полного возмещения Пла</w:t>
            </w:r>
            <w:r>
              <w:rPr>
                <w:rFonts w:ascii="Times New Roman" w:hAnsi="Times New Roman"/>
                <w:szCs w:val="16"/>
              </w:rPr>
              <w:t>тельщику убытков.</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4.5. The Contractor has the right to refuse to fulfill its obligations under the Contract, provided that the Payer is fully compensated for its losses.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4.6. Плательщик вправе отказаться от исполнения настоящего договора при условии опла</w:t>
            </w:r>
            <w:r>
              <w:rPr>
                <w:rFonts w:ascii="Times New Roman" w:hAnsi="Times New Roman"/>
                <w:szCs w:val="16"/>
              </w:rPr>
              <w:t>ты Исполнителю фактически понесенных им расходов.</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4.6. The Payer has the right to refuse to execute this Contract, provided that the Payer pays the Contractor for the actual expenses incurred.</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4.7. В случае, если ни одна из Сторон в течение месяца с моме</w:t>
            </w:r>
            <w:r>
              <w:rPr>
                <w:rFonts w:ascii="Times New Roman" w:hAnsi="Times New Roman"/>
                <w:szCs w:val="16"/>
              </w:rPr>
              <w:t>нта начала обучения не приступила к исполнению принятых на себя обязательств по настоящему договору, договор считается расторгнутым.</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4.7. If neither Party begins to fulfill its obligations under this Contract within one month of the start of training, the</w:t>
            </w:r>
            <w:r>
              <w:rPr>
                <w:rFonts w:ascii="Times New Roman" w:hAnsi="Times New Roman"/>
                <w:szCs w:val="16"/>
                <w:lang w:val="en-US"/>
              </w:rPr>
              <w:t xml:space="preserve"> agreement shall be considered terminated.</w:t>
            </w:r>
          </w:p>
        </w:tc>
      </w:tr>
      <w:tr w:rsidR="002E1FF8">
        <w:trPr>
          <w:cantSplit/>
        </w:trPr>
        <w:tc>
          <w:tcPr>
            <w:tcW w:w="7560" w:type="dxa"/>
            <w:gridSpan w:val="8"/>
            <w:shd w:val="clear" w:color="auto" w:fill="auto"/>
            <w:vAlign w:val="center"/>
          </w:tcPr>
          <w:p w:rsidR="002E1FF8" w:rsidRDefault="008609B0">
            <w:pPr>
              <w:jc w:val="center"/>
            </w:pPr>
            <w:r>
              <w:rPr>
                <w:rFonts w:ascii="Times New Roman" w:hAnsi="Times New Roman"/>
                <w:b/>
                <w:szCs w:val="16"/>
              </w:rPr>
              <w:t>5. ОТВЕТСТВЕННОСТЬ СТОРОН</w:t>
            </w:r>
          </w:p>
        </w:tc>
        <w:tc>
          <w:tcPr>
            <w:tcW w:w="195" w:type="dxa"/>
            <w:shd w:val="clear" w:color="auto" w:fill="auto"/>
          </w:tcPr>
          <w:p w:rsidR="002E1FF8" w:rsidRDefault="002E1FF8"/>
        </w:tc>
        <w:tc>
          <w:tcPr>
            <w:tcW w:w="7560" w:type="dxa"/>
            <w:gridSpan w:val="9"/>
            <w:shd w:val="clear" w:color="auto" w:fill="auto"/>
            <w:vAlign w:val="center"/>
          </w:tcPr>
          <w:p w:rsidR="002E1FF8" w:rsidRDefault="008609B0">
            <w:pPr>
              <w:jc w:val="center"/>
            </w:pPr>
            <w:r>
              <w:rPr>
                <w:rFonts w:ascii="Times New Roman" w:hAnsi="Times New Roman"/>
                <w:b/>
                <w:szCs w:val="16"/>
              </w:rPr>
              <w:t>5. RESPONSIBILITY OF THE PARTIES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5.1. For failure to fulfill or improper fulfillment of their oblig</w:t>
            </w:r>
            <w:r>
              <w:rPr>
                <w:rFonts w:ascii="Times New Roman" w:hAnsi="Times New Roman"/>
                <w:szCs w:val="16"/>
                <w:lang w:val="en-US"/>
              </w:rPr>
              <w:t>ations under the Contract, the Parties bear responsibility under the legislation of the Russian Federation and this Contract.</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5.2. При обнаружении недостатка образовательной услуги, в том числе оказания не в полном объеме, предусмотренном образовательными</w:t>
            </w:r>
            <w:r>
              <w:rPr>
                <w:rFonts w:ascii="Times New Roman" w:hAnsi="Times New Roman"/>
                <w:szCs w:val="16"/>
              </w:rPr>
              <w:t xml:space="preserve"> программами (частью образовательной программы), Плательщик вправе по своему выбору потребовать:</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5.2. If a deficiency in an educational service is detected, including provision not in full, provided for by educational programs (part of the educational program), the Payer has the right, at his own discretion, to demand:</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lastRenderedPageBreak/>
              <w:t xml:space="preserve">5.2.1. Безвозмездного оказания </w:t>
            </w:r>
            <w:r>
              <w:rPr>
                <w:rFonts w:ascii="Times New Roman" w:hAnsi="Times New Roman"/>
                <w:szCs w:val="16"/>
              </w:rPr>
              <w:t>образовательной услуги;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5.2.1. Free provision of educational services;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5.2.2. Соразмерного уменьшения стоимости оказанной образовательной услуги;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5.2.2. A proportionate reduction in the cost of the educational service provided;</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5.2.3. Возмещения понесе</w:t>
            </w:r>
            <w:r>
              <w:rPr>
                <w:rFonts w:ascii="Times New Roman" w:hAnsi="Times New Roman"/>
                <w:szCs w:val="16"/>
              </w:rPr>
              <w:t>нных им расходов по устранению недостатков оказанной образовательной услуги своими силами или третьими лицами.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5.2.3. Reimbursement of expenses incurred by him to eliminate the shortcomings of the educational service provided on his own or by third partie</w:t>
            </w:r>
            <w:r>
              <w:rPr>
                <w:rFonts w:ascii="Times New Roman" w:hAnsi="Times New Roman"/>
                <w:szCs w:val="16"/>
                <w:lang w:val="en-US"/>
              </w:rPr>
              <w:t>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 xml:space="preserve">5.3. Плательщик вправе отказаться от исполнения договора и потребовать полного возмещения убытков, если в 3-х месячный срок недостатки образовательной услуги не устранены Исполнителем. Плательщик также вправе отказаться от исполнения договора, если им </w:t>
            </w:r>
            <w:r>
              <w:rPr>
                <w:rFonts w:ascii="Times New Roman" w:hAnsi="Times New Roman"/>
                <w:szCs w:val="16"/>
              </w:rPr>
              <w:t>обнаружен существенный недостаток оказанной образовательной услуги или иные существенные отступления от условий договора.</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5.3. The payer has the right to refuse to fulfill the Contract and demand full compensation for losses if the shortcomings of the edu</w:t>
            </w:r>
            <w:r>
              <w:rPr>
                <w:rFonts w:ascii="Times New Roman" w:hAnsi="Times New Roman"/>
                <w:szCs w:val="16"/>
                <w:lang w:val="en-US"/>
              </w:rPr>
              <w:t xml:space="preserve">cational service are not eliminated by the Contractor within a 3-month period. The payer also has the right to refuse to fulfill the Contract if he discovers a significant deficiency in the educational service provided or other significant deviations from </w:t>
            </w:r>
            <w:r>
              <w:rPr>
                <w:rFonts w:ascii="Times New Roman" w:hAnsi="Times New Roman"/>
                <w:szCs w:val="16"/>
                <w:lang w:val="en-US"/>
              </w:rPr>
              <w:t>the terms of the Contract.</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w:t>
            </w:r>
            <w:r>
              <w:rPr>
                <w:rFonts w:ascii="Times New Roman" w:hAnsi="Times New Roman"/>
                <w:szCs w:val="16"/>
              </w:rPr>
              <w:t>вательной услуги стало очевидным, что она не будет оказана в срок, Плательщик вправе по своему выбору:</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5.4. If the Contractor violated the deadlines for the provision of educational services (the start and (or) completion dates for the</w:t>
            </w:r>
            <w:r>
              <w:rPr>
                <w:rFonts w:ascii="Times New Roman" w:hAnsi="Times New Roman"/>
                <w:szCs w:val="16"/>
                <w:lang w:val="en-US"/>
              </w:rPr>
              <w:t xml:space="preserve"> provision of educational services and (or) intermediate deadlines for the provision of educational services), or if during the provision of the educational service it became obvious that it would not be provided on time, the Payer has the right to choose:</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5.4.1. Assign a new deadline to the Contractor during which the Contractor mus</w:t>
            </w:r>
            <w:r>
              <w:rPr>
                <w:rFonts w:ascii="Times New Roman" w:hAnsi="Times New Roman"/>
                <w:szCs w:val="16"/>
                <w:lang w:val="en-US"/>
              </w:rPr>
              <w:t>t begin providing the educational service and (or) complete the provision of the educational service;</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5.4.2. Поручить оказать образовательную услугу третьим лицам за разумную цену и потребовать от Исполнителя возмещения понесенных расходов;</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5.4.2. Entrus</w:t>
            </w:r>
            <w:r>
              <w:rPr>
                <w:rFonts w:ascii="Times New Roman" w:hAnsi="Times New Roman"/>
                <w:szCs w:val="16"/>
                <w:lang w:val="en-US"/>
              </w:rPr>
              <w:t>t the provision of educational services to third parties for a reasonable price and demand reimbursement of expenses incurred from the Contractor;</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5.4.3. Потребовать уменьшения стоимости образовательной услуги;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5.4.3. Demand a reduction in the cost of ed</w:t>
            </w:r>
            <w:r>
              <w:rPr>
                <w:rFonts w:ascii="Times New Roman" w:hAnsi="Times New Roman"/>
                <w:szCs w:val="16"/>
                <w:lang w:val="en-US"/>
              </w:rPr>
              <w:t>ucational services;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5.4.4. Расторгнуть договор.</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pPr>
            <w:r>
              <w:rPr>
                <w:rFonts w:ascii="Times New Roman" w:hAnsi="Times New Roman"/>
                <w:szCs w:val="16"/>
              </w:rPr>
              <w:t>5.4.4. Terminate the Сontract.</w:t>
            </w:r>
          </w:p>
        </w:tc>
      </w:tr>
      <w:tr w:rsidR="002E1FF8">
        <w:trPr>
          <w:cantSplit/>
        </w:trPr>
        <w:tc>
          <w:tcPr>
            <w:tcW w:w="7560" w:type="dxa"/>
            <w:gridSpan w:val="8"/>
            <w:shd w:val="clear" w:color="auto" w:fill="auto"/>
            <w:vAlign w:val="center"/>
          </w:tcPr>
          <w:p w:rsidR="002E1FF8" w:rsidRDefault="008609B0">
            <w:pPr>
              <w:jc w:val="center"/>
            </w:pPr>
            <w:r>
              <w:rPr>
                <w:rFonts w:ascii="Times New Roman" w:hAnsi="Times New Roman"/>
                <w:b/>
                <w:szCs w:val="16"/>
              </w:rPr>
              <w:t>6. ЗАКЛЮЧИТЕЛЬНЫЕ ПОЛОЖЕНИЯ</w:t>
            </w:r>
          </w:p>
        </w:tc>
        <w:tc>
          <w:tcPr>
            <w:tcW w:w="195" w:type="dxa"/>
            <w:shd w:val="clear" w:color="auto" w:fill="auto"/>
          </w:tcPr>
          <w:p w:rsidR="002E1FF8" w:rsidRDefault="002E1FF8"/>
        </w:tc>
        <w:tc>
          <w:tcPr>
            <w:tcW w:w="7560" w:type="dxa"/>
            <w:gridSpan w:val="9"/>
            <w:shd w:val="clear" w:color="auto" w:fill="auto"/>
            <w:vAlign w:val="center"/>
          </w:tcPr>
          <w:p w:rsidR="002E1FF8" w:rsidRDefault="008609B0">
            <w:pPr>
              <w:jc w:val="center"/>
            </w:pPr>
            <w:r>
              <w:rPr>
                <w:rFonts w:ascii="Times New Roman" w:hAnsi="Times New Roman"/>
                <w:b/>
                <w:szCs w:val="16"/>
              </w:rPr>
              <w:t>6. FINAL PROVISIONS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6.1. Основанием для исполнения принятых Сторонами обязательств является приказ о зачислении Обучающегося.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6.1. The order on the Student's enrollment is the basis for the Parties' obligations.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6.2. Настоящий договор вступает в силу с момента зачисления Обучающегося в образовательную организацию и действует до полного исполнения принятыми Сторонами на себя обяз</w:t>
            </w:r>
            <w:r>
              <w:rPr>
                <w:rFonts w:ascii="Times New Roman" w:hAnsi="Times New Roman"/>
                <w:szCs w:val="16"/>
              </w:rPr>
              <w:t>ательств. При оформлении в установленном порядке академического отпуска, отпуска по беременности и родам, отпуска по уходу за ребенком до достижения им возраста трех лет, срок действия договора автоматически продляется на срок такого отпуска.</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6.2. This Co</w:t>
            </w:r>
            <w:r>
              <w:rPr>
                <w:rFonts w:ascii="Times New Roman" w:hAnsi="Times New Roman"/>
                <w:szCs w:val="16"/>
                <w:lang w:val="en-US"/>
              </w:rPr>
              <w:t>ntract comes into force from the moment of the Student's enrolment in the educational institution and is valid until the full fulfillment of the obligations assumed by the Parties. In the event of registration in the established order of academic leave, ma</w:t>
            </w:r>
            <w:r>
              <w:rPr>
                <w:rFonts w:ascii="Times New Roman" w:hAnsi="Times New Roman"/>
                <w:szCs w:val="16"/>
                <w:lang w:val="en-US"/>
              </w:rPr>
              <w:t>ternity leave, leave for childcare until the child reaches the age of three, the validity period of the agreement is automatically extended for the period of such leave.</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6.3. Под периодом предоставления о</w:t>
            </w:r>
            <w:r>
              <w:rPr>
                <w:rFonts w:ascii="Times New Roman" w:hAnsi="Times New Roman"/>
                <w:szCs w:val="16"/>
              </w:rPr>
              <w:t>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6.3. The period of provision of educational services (the period of study) refers to the time interval from the date of the order issued for the Student's enrollment in the educational organization to the date of the order issued for the Student's gradua</w:t>
            </w:r>
            <w:r>
              <w:rPr>
                <w:rFonts w:ascii="Times New Roman" w:hAnsi="Times New Roman"/>
                <w:szCs w:val="16"/>
                <w:lang w:val="en-US"/>
              </w:rPr>
              <w:t>tion or expulsion from the educational organization.</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6.4. При исполнении настоящего договора стороны руководствуются настоящим договором, действующим законодательством Российской Федерации, в том числе Законом Российской Федерации от 07.02.1992 № 2300-1 «</w:t>
            </w:r>
            <w:r>
              <w:rPr>
                <w:rFonts w:ascii="Times New Roman" w:hAnsi="Times New Roman"/>
                <w:szCs w:val="16"/>
              </w:rPr>
              <w:t>О защите прав потребителей» и Федеральным законом от 29.12.2012 № 273-ФЗ «Об образовании в Российской Федерации», Уставом и локальными нормативными актами Исполнителя.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6.4. When executing this Contract, the parties shall be guided by this Contract, the cu</w:t>
            </w:r>
            <w:r>
              <w:rPr>
                <w:rFonts w:ascii="Times New Roman" w:hAnsi="Times New Roman"/>
                <w:szCs w:val="16"/>
                <w:lang w:val="en-US"/>
              </w:rPr>
              <w:t>rrent legislation of the Russian Federation, including the Law of the Russian Federation No. 2300-1 dated February 7, 1992, "On Consumer Rights Protection," and the Federal Law No. 273-FZ dated December 29, 2012, "On Education in the Russian Federation," a</w:t>
            </w:r>
            <w:r>
              <w:rPr>
                <w:rFonts w:ascii="Times New Roman" w:hAnsi="Times New Roman"/>
                <w:szCs w:val="16"/>
                <w:lang w:val="en-US"/>
              </w:rPr>
              <w:t>s well as the Contractor's Charter and local regulations.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6.5.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6.5. The information</w:t>
            </w:r>
            <w:r>
              <w:rPr>
                <w:rFonts w:ascii="Times New Roman" w:hAnsi="Times New Roman"/>
                <w:szCs w:val="16"/>
                <w:lang w:val="en-US"/>
              </w:rPr>
              <w:t xml:space="preserve"> specified in this Contract corresponds to the information posted on the Contractor's official website on the Internet as of the date of conclusion of this Contract.</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6.6. При заключении договора на оказание платных образовательных услуг Обучающийся и Плат</w:t>
            </w:r>
            <w:r>
              <w:rPr>
                <w:rFonts w:ascii="Times New Roman" w:hAnsi="Times New Roman"/>
                <w:szCs w:val="16"/>
              </w:rPr>
              <w:t>ельщик ознакомлены с Уставом, лицензией на осуществление образовательной деятельности, свидетельством о государственной аккредитации, правилами внутреннего распорядка обучающихся, порядком оказания платных образовательных услуг Исполнителя.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6.6. When conc</w:t>
            </w:r>
            <w:r>
              <w:rPr>
                <w:rFonts w:ascii="Times New Roman" w:hAnsi="Times New Roman"/>
                <w:szCs w:val="16"/>
                <w:lang w:val="en-US"/>
              </w:rPr>
              <w:t>luding a Contract for the provision of paid educational services, the Student and the Payer are familiarized with the Charter, the license for educational activities, the certificate of state accreditation, the rules of internal regulations for students, a</w:t>
            </w:r>
            <w:r>
              <w:rPr>
                <w:rFonts w:ascii="Times New Roman" w:hAnsi="Times New Roman"/>
                <w:szCs w:val="16"/>
                <w:lang w:val="en-US"/>
              </w:rPr>
              <w:t>nd the procedure for providing paid educational services by the Contractor.</w:t>
            </w:r>
          </w:p>
        </w:tc>
      </w:tr>
      <w:tr w:rsidR="002E1FF8">
        <w:trPr>
          <w:cantSplit/>
          <w:trHeight w:val="620"/>
        </w:trPr>
        <w:tc>
          <w:tcPr>
            <w:tcW w:w="7560" w:type="dxa"/>
            <w:gridSpan w:val="8"/>
            <w:shd w:val="clear" w:color="auto" w:fill="auto"/>
          </w:tcPr>
          <w:p w:rsidR="002E1FF8" w:rsidRDefault="008609B0">
            <w:pPr>
              <w:jc w:val="both"/>
            </w:pPr>
            <w:r>
              <w:rPr>
                <w:rFonts w:ascii="Times New Roman" w:hAnsi="Times New Roman"/>
                <w:szCs w:val="16"/>
              </w:rPr>
              <w:t>6.7. Вся переписка в связи с исполнением настоящего договора ведется Сторонами по указанным в договоре адресам, в том числе по адресам электронной почты. В случае изменения адресо</w:t>
            </w:r>
            <w:r>
              <w:rPr>
                <w:rFonts w:ascii="Times New Roman" w:hAnsi="Times New Roman"/>
                <w:szCs w:val="16"/>
              </w:rPr>
              <w:t>в, Сторона договора обязана уведомить об этом другую Сторону в течение 3 (трех) рабочих дней.</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6.7. All correspondence related to the execution of this agreement shall be conducted by the Parties at the addresses specified in the agreement, including email</w:t>
            </w:r>
            <w:r>
              <w:rPr>
                <w:rFonts w:ascii="Times New Roman" w:hAnsi="Times New Roman"/>
                <w:szCs w:val="16"/>
                <w:lang w:val="en-US"/>
              </w:rPr>
              <w:t xml:space="preserve"> addresses. In the event of a change in addresses, the Party shall notify the other Party within 3 (three) business days.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6.8. Настоящий договор, а также дополнительные соглашения к нему могут заключаться путем обмена подписанными Сторонами и скрепленными печатями Исполнителя и Плательщика скан-копиями договора, дополнительных соглашений по указанным в договоре адресам электр</w:t>
            </w:r>
            <w:r>
              <w:rPr>
                <w:rFonts w:ascii="Times New Roman" w:hAnsi="Times New Roman"/>
                <w:szCs w:val="16"/>
              </w:rPr>
              <w:t>онной почты, с последующим обменом подписанными Сторонами и скрепленными печатями Исполнителя и Плательщика оригиналами договора, оригиналами дополнительных соглашений.</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6.8. This Contract, as well as additional agreements to it, may be concluded by exchan</w:t>
            </w:r>
            <w:r>
              <w:rPr>
                <w:rFonts w:ascii="Times New Roman" w:hAnsi="Times New Roman"/>
                <w:szCs w:val="16"/>
                <w:lang w:val="en-US"/>
              </w:rPr>
              <w:t>ging scanned copies of the agreement and additional agreements signed by the Parties and stamped by the Contractor and the Payer at the email addresses specified in the agreement, followed by exchanging the originals of the agreement and additional agreeme</w:t>
            </w:r>
            <w:r>
              <w:rPr>
                <w:rFonts w:ascii="Times New Roman" w:hAnsi="Times New Roman"/>
                <w:szCs w:val="16"/>
                <w:lang w:val="en-US"/>
              </w:rPr>
              <w:t>nts signed by the Parties and stamped by the Contractor and the Payer.</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lang w:val="en-US"/>
              </w:rPr>
              <w:t xml:space="preserve"> </w:t>
            </w:r>
            <w:r>
              <w:rPr>
                <w:rFonts w:ascii="Times New Roman" w:hAnsi="Times New Roman"/>
                <w:szCs w:val="16"/>
              </w:rPr>
              <w:t>6.9. До момента получения Сторонами оригиналов договора, оригиналов дополнительных соглашений, оформленных в соответствии с пунктом 6.8. настоящего договора, скан-копии договора, допо</w:t>
            </w:r>
            <w:r>
              <w:rPr>
                <w:rFonts w:ascii="Times New Roman" w:hAnsi="Times New Roman"/>
                <w:szCs w:val="16"/>
              </w:rPr>
              <w:t>лнительных соглашений, оформленные в соответствии с пунктом 6.8. настоящего договора, имеют юридическую силу оригинала договора, оригиналов дополнительных соглашений.</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6.9. Until the Parties receive the originals of the Contract and the originals of the ad</w:t>
            </w:r>
            <w:r>
              <w:rPr>
                <w:rFonts w:ascii="Times New Roman" w:hAnsi="Times New Roman"/>
                <w:szCs w:val="16"/>
                <w:lang w:val="en-US"/>
              </w:rPr>
              <w:t xml:space="preserve">ditional agreements executed in accordance with clause 6.8. of this Contract, the scanned copies of the contract and the additional agreements executed in accordance with clause 6.8. of this contract shall have the same legal force as the originals of the </w:t>
            </w:r>
            <w:r>
              <w:rPr>
                <w:rFonts w:ascii="Times New Roman" w:hAnsi="Times New Roman"/>
                <w:szCs w:val="16"/>
                <w:lang w:val="en-US"/>
              </w:rPr>
              <w:t>contract and the originals of the additional agreements.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6.10. Договор заключается в трех экземплярах, имеющих одинаковую юридическую силу, по одному для каждой из Сторон.</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6.10. The Contract is executed in three copies, each having equal legal force, one</w:t>
            </w:r>
            <w:r>
              <w:rPr>
                <w:rFonts w:ascii="Times New Roman" w:hAnsi="Times New Roman"/>
                <w:szCs w:val="16"/>
                <w:lang w:val="en-US"/>
              </w:rPr>
              <w:t xml:space="preserve"> for each Party.</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t>6.11. В договор по соглашению Сторон и (или) в соответствии с действующим законодательством могут вноситься изменения и дополнения, которые оформляются соответствующими дополнительными соглашениями.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6.11. The Contract may be amended and supplemented by agreement of the Parties and (or) in accordance with applicable law, which are formalized by appropriate additional agreements.</w:t>
            </w:r>
          </w:p>
        </w:tc>
      </w:tr>
      <w:tr w:rsidR="002E1FF8">
        <w:trPr>
          <w:cantSplit/>
        </w:trPr>
        <w:tc>
          <w:tcPr>
            <w:tcW w:w="7560" w:type="dxa"/>
            <w:gridSpan w:val="8"/>
            <w:shd w:val="clear" w:color="auto" w:fill="auto"/>
          </w:tcPr>
          <w:p w:rsidR="002E1FF8" w:rsidRDefault="008609B0">
            <w:pPr>
              <w:jc w:val="both"/>
            </w:pPr>
            <w:r>
              <w:rPr>
                <w:rFonts w:ascii="Times New Roman" w:hAnsi="Times New Roman"/>
                <w:szCs w:val="16"/>
              </w:rPr>
              <w:lastRenderedPageBreak/>
              <w:t xml:space="preserve">6.12. Все споры и разногласия, возникающие между Сторонами по настоящему </w:t>
            </w:r>
            <w:r>
              <w:rPr>
                <w:rFonts w:ascii="Times New Roman" w:hAnsi="Times New Roman"/>
                <w:szCs w:val="16"/>
              </w:rPr>
              <w:t>договору или в связи с ним, разрешаются путем переговоров между Сторонами. В случае невозможности разрешения разногласий путем переговоров, они подлежат рассмотрению в суде согласно действующему законодательству Российской Федерации.</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szCs w:val="16"/>
                <w:lang w:val="en-US"/>
              </w:rPr>
              <w:t>6.12. All disputes an</w:t>
            </w:r>
            <w:r>
              <w:rPr>
                <w:rFonts w:ascii="Times New Roman" w:hAnsi="Times New Roman"/>
                <w:szCs w:val="16"/>
                <w:lang w:val="en-US"/>
              </w:rPr>
              <w:t>d disagreements arising between the Parties under or in connection with this Agreement shall be resolved by negotiations between the Parties. If the disagreements cannot be resolved by negotiations, they shall be submitted to a court of law in accordance w</w:t>
            </w:r>
            <w:r>
              <w:rPr>
                <w:rFonts w:ascii="Times New Roman" w:hAnsi="Times New Roman"/>
                <w:szCs w:val="16"/>
                <w:lang w:val="en-US"/>
              </w:rPr>
              <w:t>ith the current legislation of the Russian Federation.</w:t>
            </w:r>
          </w:p>
        </w:tc>
      </w:tr>
      <w:tr w:rsidR="002E1FF8">
        <w:trPr>
          <w:cantSplit/>
        </w:trPr>
        <w:tc>
          <w:tcPr>
            <w:tcW w:w="7560" w:type="dxa"/>
            <w:gridSpan w:val="8"/>
            <w:shd w:val="clear" w:color="auto" w:fill="auto"/>
            <w:vAlign w:val="center"/>
          </w:tcPr>
          <w:p w:rsidR="002E1FF8" w:rsidRDefault="008609B0">
            <w:pPr>
              <w:jc w:val="center"/>
            </w:pPr>
            <w:r>
              <w:rPr>
                <w:rFonts w:ascii="Times New Roman" w:hAnsi="Times New Roman"/>
                <w:b/>
                <w:szCs w:val="16"/>
              </w:rPr>
              <w:t>7. АДРЕСА, РЕКВИЗИТЫ И ПОДПИСИ СТОРОН</w:t>
            </w:r>
          </w:p>
        </w:tc>
        <w:tc>
          <w:tcPr>
            <w:tcW w:w="195" w:type="dxa"/>
            <w:shd w:val="clear" w:color="auto" w:fill="auto"/>
          </w:tcPr>
          <w:p w:rsidR="002E1FF8" w:rsidRDefault="002E1FF8"/>
        </w:tc>
        <w:tc>
          <w:tcPr>
            <w:tcW w:w="7560" w:type="dxa"/>
            <w:gridSpan w:val="9"/>
            <w:shd w:val="clear" w:color="auto" w:fill="auto"/>
            <w:vAlign w:val="center"/>
          </w:tcPr>
          <w:p w:rsidR="002E1FF8" w:rsidRDefault="008609B0">
            <w:pPr>
              <w:jc w:val="center"/>
              <w:rPr>
                <w:lang w:val="en-US"/>
              </w:rPr>
            </w:pPr>
            <w:r>
              <w:rPr>
                <w:rFonts w:ascii="Times New Roman" w:hAnsi="Times New Roman"/>
                <w:b/>
                <w:szCs w:val="16"/>
                <w:lang w:val="en-US"/>
              </w:rPr>
              <w:t>7. ADDRESSES AND REQUISITES OF PARTIES</w:t>
            </w:r>
          </w:p>
        </w:tc>
      </w:tr>
      <w:tr w:rsidR="002E1FF8">
        <w:trPr>
          <w:cantSplit/>
        </w:trPr>
        <w:tc>
          <w:tcPr>
            <w:tcW w:w="7560" w:type="dxa"/>
            <w:gridSpan w:val="8"/>
            <w:shd w:val="clear" w:color="auto" w:fill="auto"/>
          </w:tcPr>
          <w:p w:rsidR="002E1FF8" w:rsidRDefault="008609B0">
            <w:pPr>
              <w:jc w:val="both"/>
            </w:pPr>
            <w:r>
              <w:rPr>
                <w:rFonts w:ascii="Times New Roman" w:hAnsi="Times New Roman"/>
                <w:b/>
                <w:color w:val="333333"/>
              </w:rPr>
              <w:t>7.1. ИСПОЛНИТЕЛЬ:</w:t>
            </w:r>
            <w:r>
              <w:rPr>
                <w:rFonts w:ascii="Times New Roman" w:hAnsi="Times New Roman"/>
                <w:color w:val="333333"/>
              </w:rPr>
              <w:t xml:space="preserve"> ФГБОУ ВО ПГМУ им. академика Е.А. Вагнера Минздрава России, адрес: 614990, г. Пермь, ул. Петропавловская, 26, тел./факс: (342) 217-20-20, (342) 217-20-21 </w:t>
            </w:r>
          </w:p>
          <w:p w:rsidR="002E1FF8" w:rsidRDefault="008609B0">
            <w:pPr>
              <w:jc w:val="both"/>
            </w:pPr>
            <w:r>
              <w:rPr>
                <w:rFonts w:ascii="Times New Roman" w:hAnsi="Times New Roman"/>
                <w:b/>
                <w:color w:val="333333"/>
              </w:rPr>
              <w:t>Платежные реквизиты:</w:t>
            </w:r>
          </w:p>
          <w:p w:rsidR="002E1FF8" w:rsidRDefault="008609B0">
            <w:pPr>
              <w:jc w:val="both"/>
            </w:pPr>
            <w:r>
              <w:rPr>
                <w:rFonts w:ascii="Times New Roman" w:hAnsi="Times New Roman"/>
                <w:color w:val="333333"/>
              </w:rPr>
              <w:t>Наименование получателя: УФК по Пермскому краю (ФГБОУ ВО ПГМУ им. академика Е.А.</w:t>
            </w:r>
            <w:r>
              <w:rPr>
                <w:rFonts w:ascii="Times New Roman" w:hAnsi="Times New Roman"/>
                <w:color w:val="333333"/>
              </w:rPr>
              <w:t xml:space="preserve"> Вагнера Минздрава России, л/с 20566Х43840) ИНН 5902290120 КПП 590201001 Банк получателя: Банк получателя: ОКЦ № 3 УГУ Банка России//УФК по Пермскому краю, г Пермь БИК 015773997 Казначейский счет 03214643000000015600 Единый казначейский счет 40102810145370</w:t>
            </w:r>
            <w:r>
              <w:rPr>
                <w:rFonts w:ascii="Times New Roman" w:hAnsi="Times New Roman"/>
                <w:color w:val="333333"/>
              </w:rPr>
              <w:t>000048 КБК 00000000000000000130  ОКТМО 57701000001 ОКПО 01963404 ОГРН 1025900528873</w:t>
            </w:r>
          </w:p>
          <w:p w:rsidR="002E1FF8" w:rsidRDefault="008609B0">
            <w:pPr>
              <w:jc w:val="both"/>
            </w:pPr>
            <w:r>
              <w:rPr>
                <w:rFonts w:ascii="Times New Roman" w:hAnsi="Times New Roman"/>
                <w:color w:val="333333"/>
              </w:rPr>
              <w:t xml:space="preserve">ОКАТО 57401000000 </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b/>
                <w:color w:val="333333"/>
                <w:lang w:val="en-US"/>
              </w:rPr>
              <w:t>7.1. CONTRACTOR:</w:t>
            </w:r>
            <w:r>
              <w:rPr>
                <w:rFonts w:ascii="Times New Roman" w:hAnsi="Times New Roman"/>
                <w:color w:val="333333"/>
                <w:lang w:val="en-US"/>
              </w:rPr>
              <w:t xml:space="preserve"> Academician Ye.A. Vagner Perm State Medical University of the Ministry of Health of the Russian Federation, 26 Petropavlovskaya Street,</w:t>
            </w:r>
            <w:r>
              <w:rPr>
                <w:rFonts w:ascii="Times New Roman" w:hAnsi="Times New Roman"/>
                <w:color w:val="333333"/>
                <w:lang w:val="en-US"/>
              </w:rPr>
              <w:t xml:space="preserve"> Perm, 614990, Russia, phone/fax: (342) 217-20-20, (342) 217-20-21 </w:t>
            </w:r>
          </w:p>
          <w:p w:rsidR="002E1FF8" w:rsidRDefault="008609B0">
            <w:pPr>
              <w:jc w:val="both"/>
              <w:rPr>
                <w:lang w:val="en-US"/>
              </w:rPr>
            </w:pPr>
            <w:r>
              <w:rPr>
                <w:rFonts w:ascii="Times New Roman" w:hAnsi="Times New Roman"/>
                <w:b/>
                <w:color w:val="333333"/>
                <w:lang w:val="en-US"/>
              </w:rPr>
              <w:t>Payment details:</w:t>
            </w:r>
          </w:p>
          <w:p w:rsidR="002E1FF8" w:rsidRDefault="008609B0">
            <w:pPr>
              <w:jc w:val="both"/>
              <w:rPr>
                <w:lang w:val="en-US"/>
              </w:rPr>
            </w:pPr>
            <w:r>
              <w:rPr>
                <w:rFonts w:ascii="Times New Roman" w:hAnsi="Times New Roman"/>
                <w:color w:val="333333"/>
                <w:lang w:val="en-US"/>
              </w:rPr>
              <w:t>Name of the recipient: UFC for the Perm Territory (FGBOU VO PSMU Ye. A Vagner of the Russian Ministry of Health, personal account 20566X43840) TIN 5902290120 PIP 590201001</w:t>
            </w:r>
            <w:r>
              <w:rPr>
                <w:rFonts w:ascii="Times New Roman" w:hAnsi="Times New Roman"/>
                <w:color w:val="333333"/>
                <w:lang w:val="en-US"/>
              </w:rPr>
              <w:t xml:space="preserve"> Bank of the recipient: OKC No. 3 of the UGU Bank of Russia//UFK for Perm district, Perm BIC 015773997 Treasury account 03214643000000015600 Single Treasury account 40102810145370000048 KBC 00000000000000000130  OKTO 57701000001 OKPO 01963404 OGRN 10259005</w:t>
            </w:r>
            <w:r>
              <w:rPr>
                <w:rFonts w:ascii="Times New Roman" w:hAnsi="Times New Roman"/>
                <w:color w:val="333333"/>
                <w:lang w:val="en-US"/>
              </w:rPr>
              <w:t>28873</w:t>
            </w:r>
          </w:p>
          <w:p w:rsidR="002E1FF8" w:rsidRDefault="008609B0">
            <w:pPr>
              <w:jc w:val="both"/>
            </w:pPr>
            <w:r>
              <w:rPr>
                <w:rFonts w:ascii="Times New Roman" w:hAnsi="Times New Roman"/>
                <w:color w:val="333333"/>
              </w:rPr>
              <w:t>OKATO 57401000000</w:t>
            </w:r>
          </w:p>
        </w:tc>
      </w:tr>
      <w:tr w:rsidR="002E1FF8">
        <w:trPr>
          <w:cantSplit/>
        </w:trPr>
        <w:tc>
          <w:tcPr>
            <w:tcW w:w="7560" w:type="dxa"/>
            <w:gridSpan w:val="8"/>
            <w:shd w:val="clear" w:color="auto" w:fill="auto"/>
          </w:tcPr>
          <w:p w:rsidR="002E1FF8" w:rsidRDefault="008609B0">
            <w:pPr>
              <w:jc w:val="both"/>
              <w:rPr>
                <w:rFonts w:ascii="Times New Roman" w:hAnsi="Times New Roman"/>
                <w:color w:val="333333"/>
              </w:rPr>
            </w:pPr>
            <w:r>
              <w:rPr>
                <w:rFonts w:ascii="Times New Roman" w:hAnsi="Times New Roman"/>
                <w:b/>
                <w:color w:val="333333"/>
              </w:rPr>
              <w:t>7.2</w:t>
            </w:r>
            <w:r>
              <w:rPr>
                <w:rFonts w:ascii="Times New Roman" w:hAnsi="Times New Roman"/>
                <w:color w:val="333333"/>
              </w:rPr>
              <w:t xml:space="preserve"> </w:t>
            </w:r>
            <w:r>
              <w:rPr>
                <w:rFonts w:ascii="Times New Roman" w:hAnsi="Times New Roman"/>
                <w:b/>
                <w:color w:val="333333"/>
              </w:rPr>
              <w:t>ПЛАТЕЛЬЩИК:</w:t>
            </w:r>
            <w:r>
              <w:rPr>
                <w:rFonts w:ascii="Times New Roman" w:hAnsi="Times New Roman"/>
                <w:color w:val="333333"/>
              </w:rPr>
              <w:t xml:space="preserve"> </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rFonts w:ascii="Times New Roman" w:hAnsi="Times New Roman"/>
                <w:color w:val="333333"/>
                <w:lang w:val="en-US"/>
              </w:rPr>
            </w:pPr>
            <w:r>
              <w:rPr>
                <w:rFonts w:ascii="Times New Roman" w:hAnsi="Times New Roman"/>
                <w:b/>
                <w:color w:val="333333"/>
                <w:lang w:val="en-US"/>
              </w:rPr>
              <w:t>7.2</w:t>
            </w:r>
            <w:r>
              <w:rPr>
                <w:rFonts w:ascii="Times New Roman" w:hAnsi="Times New Roman"/>
                <w:color w:val="333333"/>
                <w:lang w:val="en-US"/>
              </w:rPr>
              <w:t xml:space="preserve"> </w:t>
            </w:r>
            <w:r>
              <w:rPr>
                <w:rFonts w:ascii="Times New Roman" w:hAnsi="Times New Roman"/>
                <w:b/>
                <w:color w:val="333333"/>
                <w:lang w:val="en-US"/>
              </w:rPr>
              <w:t>PAYER:</w:t>
            </w:r>
          </w:p>
        </w:tc>
      </w:tr>
      <w:tr w:rsidR="002E1FF8">
        <w:trPr>
          <w:cantSplit/>
        </w:trPr>
        <w:tc>
          <w:tcPr>
            <w:tcW w:w="7560" w:type="dxa"/>
            <w:gridSpan w:val="8"/>
            <w:shd w:val="clear" w:color="auto" w:fill="auto"/>
          </w:tcPr>
          <w:p w:rsidR="002E1FF8" w:rsidRDefault="002E1FF8">
            <w:pPr>
              <w:jc w:val="both"/>
              <w:rPr>
                <w:lang w:val="en-US"/>
              </w:rPr>
            </w:pPr>
          </w:p>
        </w:tc>
        <w:tc>
          <w:tcPr>
            <w:tcW w:w="195" w:type="dxa"/>
            <w:shd w:val="clear" w:color="auto" w:fill="auto"/>
          </w:tcPr>
          <w:p w:rsidR="002E1FF8" w:rsidRDefault="002E1FF8">
            <w:pPr>
              <w:jc w:val="both"/>
              <w:rPr>
                <w:lang w:val="en-US"/>
              </w:rPr>
            </w:pPr>
          </w:p>
        </w:tc>
        <w:tc>
          <w:tcPr>
            <w:tcW w:w="7560" w:type="dxa"/>
            <w:gridSpan w:val="9"/>
            <w:shd w:val="clear" w:color="auto" w:fill="auto"/>
          </w:tcPr>
          <w:p w:rsidR="002E1FF8" w:rsidRDefault="002E1FF8">
            <w:pPr>
              <w:jc w:val="both"/>
              <w:rPr>
                <w:lang w:val="en-US"/>
              </w:rPr>
            </w:pPr>
          </w:p>
        </w:tc>
      </w:tr>
      <w:tr w:rsidR="002E1FF8">
        <w:trPr>
          <w:cantSplit/>
          <w:trHeight w:val="117"/>
        </w:trPr>
        <w:tc>
          <w:tcPr>
            <w:tcW w:w="7560" w:type="dxa"/>
            <w:gridSpan w:val="8"/>
            <w:shd w:val="clear" w:color="auto" w:fill="auto"/>
          </w:tcPr>
          <w:p w:rsidR="002E1FF8" w:rsidRDefault="008609B0">
            <w:pPr>
              <w:jc w:val="both"/>
            </w:pPr>
            <w:r>
              <w:rPr>
                <w:rFonts w:ascii="Times New Roman" w:hAnsi="Times New Roman"/>
                <w:b/>
                <w:color w:val="333333"/>
              </w:rPr>
              <w:t>7.3. ОБУЧАЮЩИЙСЯ:</w:t>
            </w:r>
            <w:r>
              <w:rPr>
                <w:rFonts w:ascii="Times New Roman" w:hAnsi="Times New Roman"/>
                <w:color w:val="333333"/>
              </w:rPr>
              <w:t xml:space="preserve"> </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rPr>
                <w:lang w:val="en-US"/>
              </w:rPr>
            </w:pPr>
            <w:r>
              <w:rPr>
                <w:rFonts w:ascii="Times New Roman" w:hAnsi="Times New Roman"/>
                <w:b/>
                <w:color w:val="333333"/>
                <w:lang w:val="en-US"/>
              </w:rPr>
              <w:t>7.3. STUDENT:</w:t>
            </w:r>
            <w:r>
              <w:rPr>
                <w:rFonts w:ascii="Times New Roman" w:hAnsi="Times New Roman"/>
                <w:color w:val="333333"/>
                <w:lang w:val="en-US"/>
              </w:rPr>
              <w:t xml:space="preserve"> </w:t>
            </w:r>
          </w:p>
        </w:tc>
      </w:tr>
      <w:tr w:rsidR="002E1FF8">
        <w:trPr>
          <w:cantSplit/>
        </w:trPr>
        <w:tc>
          <w:tcPr>
            <w:tcW w:w="7560" w:type="dxa"/>
            <w:gridSpan w:val="8"/>
            <w:shd w:val="clear" w:color="auto" w:fill="auto"/>
          </w:tcPr>
          <w:p w:rsidR="002E1FF8" w:rsidRDefault="002E1FF8">
            <w:pPr>
              <w:jc w:val="both"/>
              <w:rPr>
                <w:lang w:val="en-US"/>
              </w:rPr>
            </w:pPr>
          </w:p>
        </w:tc>
        <w:tc>
          <w:tcPr>
            <w:tcW w:w="195" w:type="dxa"/>
            <w:shd w:val="clear" w:color="auto" w:fill="auto"/>
          </w:tcPr>
          <w:p w:rsidR="002E1FF8" w:rsidRDefault="002E1FF8">
            <w:pPr>
              <w:jc w:val="both"/>
              <w:rPr>
                <w:lang w:val="en-US"/>
              </w:rPr>
            </w:pPr>
          </w:p>
        </w:tc>
        <w:tc>
          <w:tcPr>
            <w:tcW w:w="7560" w:type="dxa"/>
            <w:gridSpan w:val="9"/>
            <w:shd w:val="clear" w:color="auto" w:fill="auto"/>
          </w:tcPr>
          <w:p w:rsidR="002E1FF8" w:rsidRDefault="002E1FF8">
            <w:pPr>
              <w:jc w:val="both"/>
              <w:rPr>
                <w:lang w:val="en-US"/>
              </w:rPr>
            </w:pPr>
          </w:p>
        </w:tc>
      </w:tr>
      <w:tr w:rsidR="002E1FF8">
        <w:trPr>
          <w:cantSplit/>
        </w:trPr>
        <w:tc>
          <w:tcPr>
            <w:tcW w:w="7560" w:type="dxa"/>
            <w:gridSpan w:val="8"/>
            <w:shd w:val="clear" w:color="auto" w:fill="auto"/>
          </w:tcPr>
          <w:p w:rsidR="002E1FF8" w:rsidRDefault="008609B0">
            <w:pPr>
              <w:jc w:val="both"/>
            </w:pPr>
            <w:r>
              <w:rPr>
                <w:rFonts w:ascii="Times New Roman" w:hAnsi="Times New Roman"/>
                <w:b/>
                <w:color w:val="333333"/>
              </w:rPr>
              <w:t>ИСПОЛНИТЕЛЬ</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pPr>
            <w:r>
              <w:rPr>
                <w:rFonts w:ascii="Times New Roman" w:hAnsi="Times New Roman"/>
                <w:b/>
                <w:color w:val="333333"/>
              </w:rPr>
              <w:t>CONTRACTOR</w:t>
            </w:r>
          </w:p>
        </w:tc>
      </w:tr>
      <w:tr w:rsidR="002E1FF8">
        <w:trPr>
          <w:cantSplit/>
        </w:trPr>
        <w:tc>
          <w:tcPr>
            <w:tcW w:w="7560" w:type="dxa"/>
            <w:gridSpan w:val="8"/>
            <w:shd w:val="clear" w:color="auto" w:fill="auto"/>
          </w:tcPr>
          <w:p w:rsidR="002E1FF8" w:rsidRDefault="008609B0">
            <w:r>
              <w:rPr>
                <w:rFonts w:ascii="Times New Roman" w:hAnsi="Times New Roman"/>
                <w:szCs w:val="16"/>
              </w:rPr>
              <w:t>начальник управления международного медицинского образования</w:t>
            </w:r>
          </w:p>
        </w:tc>
        <w:tc>
          <w:tcPr>
            <w:tcW w:w="195" w:type="dxa"/>
            <w:shd w:val="clear" w:color="auto" w:fill="auto"/>
          </w:tcPr>
          <w:p w:rsidR="002E1FF8" w:rsidRDefault="002E1FF8"/>
        </w:tc>
        <w:tc>
          <w:tcPr>
            <w:tcW w:w="945" w:type="dxa"/>
            <w:gridSpan w:val="2"/>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r>
      <w:tr w:rsidR="002E1FF8">
        <w:trPr>
          <w:cantSplit/>
        </w:trPr>
        <w:tc>
          <w:tcPr>
            <w:tcW w:w="5670" w:type="dxa"/>
            <w:gridSpan w:val="6"/>
            <w:shd w:val="clear" w:color="auto" w:fill="auto"/>
          </w:tcPr>
          <w:p w:rsidR="002E1FF8" w:rsidRDefault="008609B0">
            <w:r>
              <w:rPr>
                <w:rFonts w:ascii="Times New Roman" w:hAnsi="Times New Roman"/>
                <w:szCs w:val="16"/>
              </w:rPr>
              <w:t>____________/ Дворецкая М.А. /</w:t>
            </w:r>
          </w:p>
        </w:tc>
        <w:tc>
          <w:tcPr>
            <w:tcW w:w="945" w:type="dxa"/>
            <w:shd w:val="clear" w:color="auto" w:fill="auto"/>
          </w:tcPr>
          <w:p w:rsidR="002E1FF8" w:rsidRDefault="002E1FF8"/>
        </w:tc>
        <w:tc>
          <w:tcPr>
            <w:tcW w:w="945" w:type="dxa"/>
            <w:shd w:val="clear" w:color="auto" w:fill="auto"/>
          </w:tcPr>
          <w:p w:rsidR="002E1FF8" w:rsidRDefault="002E1FF8"/>
        </w:tc>
        <w:tc>
          <w:tcPr>
            <w:tcW w:w="195" w:type="dxa"/>
            <w:shd w:val="clear" w:color="auto" w:fill="auto"/>
          </w:tcPr>
          <w:p w:rsidR="002E1FF8" w:rsidRDefault="002E1FF8"/>
        </w:tc>
        <w:tc>
          <w:tcPr>
            <w:tcW w:w="4725" w:type="dxa"/>
            <w:gridSpan w:val="6"/>
            <w:shd w:val="clear" w:color="auto" w:fill="auto"/>
          </w:tcPr>
          <w:p w:rsidR="002E1FF8" w:rsidRDefault="008609B0">
            <w:r>
              <w:rPr>
                <w:rFonts w:ascii="Times New Roman" w:hAnsi="Times New Roman"/>
                <w:szCs w:val="16"/>
              </w:rPr>
              <w:t>____________/ Dvoretskaya</w:t>
            </w:r>
            <w:r>
              <w:rPr>
                <w:rFonts w:ascii="Times New Roman" w:hAnsi="Times New Roman"/>
                <w:szCs w:val="16"/>
              </w:rPr>
              <w:t xml:space="preserve"> M.A. /</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r>
      <w:tr w:rsidR="002E1FF8">
        <w:trPr>
          <w:cantSplit/>
        </w:trPr>
        <w:tc>
          <w:tcPr>
            <w:tcW w:w="3780" w:type="dxa"/>
            <w:gridSpan w:val="4"/>
            <w:shd w:val="clear" w:color="auto" w:fill="auto"/>
          </w:tcPr>
          <w:p w:rsidR="002E1FF8" w:rsidRDefault="008609B0">
            <w:r>
              <w:rPr>
                <w:rFonts w:ascii="Times New Roman" w:hAnsi="Times New Roman"/>
                <w:szCs w:val="16"/>
              </w:rPr>
              <w:t>_________ 2025 г.</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195" w:type="dxa"/>
            <w:shd w:val="clear" w:color="auto" w:fill="auto"/>
          </w:tcPr>
          <w:p w:rsidR="002E1FF8" w:rsidRDefault="002E1FF8"/>
        </w:tc>
        <w:tc>
          <w:tcPr>
            <w:tcW w:w="2835" w:type="dxa"/>
            <w:gridSpan w:val="4"/>
            <w:shd w:val="clear" w:color="auto" w:fill="auto"/>
          </w:tcPr>
          <w:p w:rsidR="002E1FF8" w:rsidRDefault="008609B0">
            <w:r>
              <w:rPr>
                <w:rFonts w:ascii="Times New Roman" w:hAnsi="Times New Roman"/>
                <w:szCs w:val="16"/>
              </w:rPr>
              <w:t>_________  2025</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r>
      <w:tr w:rsidR="002E1FF8">
        <w:trPr>
          <w:cantSplit/>
        </w:trPr>
        <w:tc>
          <w:tcPr>
            <w:tcW w:w="945" w:type="dxa"/>
            <w:shd w:val="clear" w:color="auto" w:fill="auto"/>
          </w:tcPr>
          <w:p w:rsidR="002E1FF8" w:rsidRDefault="008609B0">
            <w:r>
              <w:rPr>
                <w:rFonts w:ascii="Times New Roman" w:hAnsi="Times New Roman"/>
                <w:szCs w:val="16"/>
              </w:rPr>
              <w:t>М.п.</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195" w:type="dxa"/>
            <w:shd w:val="clear" w:color="auto" w:fill="auto"/>
          </w:tcPr>
          <w:p w:rsidR="002E1FF8" w:rsidRDefault="002E1FF8"/>
        </w:tc>
        <w:tc>
          <w:tcPr>
            <w:tcW w:w="480" w:type="dxa"/>
            <w:shd w:val="clear" w:color="auto" w:fill="auto"/>
          </w:tcPr>
          <w:p w:rsidR="002E1FF8" w:rsidRDefault="008609B0">
            <w:r>
              <w:rPr>
                <w:rFonts w:ascii="Times New Roman" w:hAnsi="Times New Roman"/>
                <w:szCs w:val="16"/>
              </w:rPr>
              <w:t>М.п.</w:t>
            </w:r>
          </w:p>
        </w:tc>
        <w:tc>
          <w:tcPr>
            <w:tcW w:w="46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r>
      <w:tr w:rsidR="002E1FF8">
        <w:trPr>
          <w:cantSplit/>
        </w:trPr>
        <w:tc>
          <w:tcPr>
            <w:tcW w:w="7560" w:type="dxa"/>
            <w:gridSpan w:val="8"/>
            <w:shd w:val="clear" w:color="auto" w:fill="auto"/>
          </w:tcPr>
          <w:p w:rsidR="002E1FF8" w:rsidRDefault="008609B0">
            <w:pPr>
              <w:jc w:val="both"/>
            </w:pPr>
            <w:r>
              <w:rPr>
                <w:rFonts w:ascii="Times New Roman" w:hAnsi="Times New Roman"/>
                <w:b/>
                <w:color w:val="333333"/>
              </w:rPr>
              <w:t>ПЛАТЕЛЬЩИК</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pPr>
            <w:r>
              <w:rPr>
                <w:rFonts w:ascii="Times New Roman" w:hAnsi="Times New Roman"/>
                <w:b/>
                <w:color w:val="333333"/>
              </w:rPr>
              <w:t>PAYER</w:t>
            </w:r>
          </w:p>
        </w:tc>
      </w:tr>
      <w:tr w:rsidR="002E1FF8">
        <w:trPr>
          <w:cantSplit/>
        </w:trPr>
        <w:tc>
          <w:tcPr>
            <w:tcW w:w="5670" w:type="dxa"/>
            <w:gridSpan w:val="6"/>
            <w:shd w:val="clear" w:color="auto" w:fill="auto"/>
          </w:tcPr>
          <w:p w:rsidR="002E1FF8" w:rsidRDefault="008609B0">
            <w:r>
              <w:rPr>
                <w:rFonts w:ascii="Times New Roman" w:hAnsi="Times New Roman"/>
                <w:szCs w:val="16"/>
              </w:rPr>
              <w:t xml:space="preserve">______________________________/ </w:t>
            </w:r>
            <w:r>
              <w:rPr>
                <w:rFonts w:ascii="Times New Roman" w:hAnsi="Times New Roman"/>
                <w:color w:val="333333"/>
              </w:rPr>
              <w:t xml:space="preserve">_____________ </w:t>
            </w:r>
            <w:r>
              <w:rPr>
                <w:rFonts w:ascii="Times New Roman" w:hAnsi="Times New Roman"/>
                <w:szCs w:val="16"/>
              </w:rPr>
              <w:t xml:space="preserve"> /</w:t>
            </w:r>
          </w:p>
        </w:tc>
        <w:tc>
          <w:tcPr>
            <w:tcW w:w="945" w:type="dxa"/>
            <w:shd w:val="clear" w:color="auto" w:fill="auto"/>
          </w:tcPr>
          <w:p w:rsidR="002E1FF8" w:rsidRDefault="002E1FF8"/>
        </w:tc>
        <w:tc>
          <w:tcPr>
            <w:tcW w:w="945" w:type="dxa"/>
            <w:shd w:val="clear" w:color="auto" w:fill="auto"/>
          </w:tcPr>
          <w:p w:rsidR="002E1FF8" w:rsidRDefault="002E1FF8"/>
        </w:tc>
        <w:tc>
          <w:tcPr>
            <w:tcW w:w="195" w:type="dxa"/>
            <w:shd w:val="clear" w:color="auto" w:fill="auto"/>
          </w:tcPr>
          <w:p w:rsidR="002E1FF8" w:rsidRDefault="002E1FF8"/>
        </w:tc>
        <w:tc>
          <w:tcPr>
            <w:tcW w:w="4725" w:type="dxa"/>
            <w:gridSpan w:val="6"/>
            <w:shd w:val="clear" w:color="auto" w:fill="auto"/>
          </w:tcPr>
          <w:p w:rsidR="002E1FF8" w:rsidRDefault="008609B0">
            <w:r>
              <w:rPr>
                <w:rFonts w:ascii="Times New Roman" w:hAnsi="Times New Roman"/>
                <w:szCs w:val="16"/>
              </w:rPr>
              <w:t>______________________________/</w:t>
            </w:r>
            <w:r>
              <w:rPr>
                <w:rFonts w:ascii="Times New Roman" w:hAnsi="Times New Roman"/>
                <w:color w:val="333333"/>
              </w:rPr>
              <w:t xml:space="preserve">_____________ </w:t>
            </w:r>
            <w:r>
              <w:rPr>
                <w:rFonts w:ascii="Times New Roman" w:hAnsi="Times New Roman"/>
                <w:szCs w:val="16"/>
              </w:rPr>
              <w:t xml:space="preserve"> </w:t>
            </w:r>
            <w:r>
              <w:rPr>
                <w:rFonts w:ascii="Times New Roman" w:hAnsi="Times New Roman"/>
                <w:color w:val="333333"/>
              </w:rPr>
              <w:t xml:space="preserve">. </w:t>
            </w:r>
            <w:r>
              <w:rPr>
                <w:rFonts w:ascii="Times New Roman" w:hAnsi="Times New Roman"/>
                <w:szCs w:val="16"/>
              </w:rPr>
              <w:t>/</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r>
      <w:tr w:rsidR="002E1FF8">
        <w:trPr>
          <w:cantSplit/>
        </w:trPr>
        <w:tc>
          <w:tcPr>
            <w:tcW w:w="3780" w:type="dxa"/>
            <w:gridSpan w:val="4"/>
            <w:shd w:val="clear" w:color="auto" w:fill="auto"/>
          </w:tcPr>
          <w:p w:rsidR="002E1FF8" w:rsidRDefault="008609B0">
            <w:r>
              <w:rPr>
                <w:rFonts w:ascii="Times New Roman" w:hAnsi="Times New Roman"/>
                <w:szCs w:val="16"/>
              </w:rPr>
              <w:t>__________ 2025 г.</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195" w:type="dxa"/>
            <w:shd w:val="clear" w:color="auto" w:fill="auto"/>
          </w:tcPr>
          <w:p w:rsidR="002E1FF8" w:rsidRDefault="002E1FF8"/>
        </w:tc>
        <w:tc>
          <w:tcPr>
            <w:tcW w:w="2835" w:type="dxa"/>
            <w:gridSpan w:val="4"/>
            <w:shd w:val="clear" w:color="auto" w:fill="auto"/>
          </w:tcPr>
          <w:p w:rsidR="002E1FF8" w:rsidRDefault="008609B0">
            <w:r>
              <w:rPr>
                <w:rFonts w:ascii="Times New Roman" w:hAnsi="Times New Roman"/>
                <w:szCs w:val="16"/>
              </w:rPr>
              <w:t>__________  2025</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r>
      <w:tr w:rsidR="002E1FF8">
        <w:trPr>
          <w:cantSplit/>
        </w:trPr>
        <w:tc>
          <w:tcPr>
            <w:tcW w:w="945" w:type="dxa"/>
            <w:shd w:val="clear" w:color="auto" w:fill="auto"/>
          </w:tcPr>
          <w:p w:rsidR="002E1FF8" w:rsidRDefault="008609B0">
            <w:r>
              <w:rPr>
                <w:rFonts w:ascii="Times New Roman" w:hAnsi="Times New Roman"/>
                <w:szCs w:val="16"/>
              </w:rPr>
              <w:t>М.п.</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195" w:type="dxa"/>
            <w:shd w:val="clear" w:color="auto" w:fill="auto"/>
          </w:tcPr>
          <w:p w:rsidR="002E1FF8" w:rsidRDefault="002E1FF8"/>
        </w:tc>
        <w:tc>
          <w:tcPr>
            <w:tcW w:w="480" w:type="dxa"/>
            <w:shd w:val="clear" w:color="auto" w:fill="auto"/>
          </w:tcPr>
          <w:p w:rsidR="002E1FF8" w:rsidRDefault="008609B0">
            <w:r>
              <w:rPr>
                <w:rFonts w:ascii="Times New Roman" w:hAnsi="Times New Roman"/>
                <w:szCs w:val="16"/>
              </w:rPr>
              <w:t>М.п.</w:t>
            </w:r>
          </w:p>
        </w:tc>
        <w:tc>
          <w:tcPr>
            <w:tcW w:w="46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r>
      <w:tr w:rsidR="002E1FF8">
        <w:trPr>
          <w:cantSplit/>
        </w:trPr>
        <w:tc>
          <w:tcPr>
            <w:tcW w:w="7560" w:type="dxa"/>
            <w:gridSpan w:val="8"/>
            <w:shd w:val="clear" w:color="auto" w:fill="auto"/>
          </w:tcPr>
          <w:p w:rsidR="002E1FF8" w:rsidRDefault="008609B0">
            <w:pPr>
              <w:jc w:val="both"/>
            </w:pPr>
            <w:r>
              <w:rPr>
                <w:rFonts w:ascii="Times New Roman" w:hAnsi="Times New Roman"/>
                <w:b/>
                <w:color w:val="333333"/>
              </w:rPr>
              <w:t>ОБУЧАЮЩИЙСЯ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pPr>
            <w:r>
              <w:rPr>
                <w:rFonts w:ascii="Times New Roman" w:hAnsi="Times New Roman"/>
                <w:b/>
                <w:color w:val="333333"/>
              </w:rPr>
              <w:t>STUDENT</w:t>
            </w:r>
          </w:p>
        </w:tc>
      </w:tr>
      <w:tr w:rsidR="002E1FF8">
        <w:trPr>
          <w:cantSplit/>
        </w:trPr>
        <w:tc>
          <w:tcPr>
            <w:tcW w:w="5670" w:type="dxa"/>
            <w:gridSpan w:val="6"/>
            <w:shd w:val="clear" w:color="auto" w:fill="auto"/>
          </w:tcPr>
          <w:p w:rsidR="002E1FF8" w:rsidRDefault="008609B0">
            <w:r>
              <w:rPr>
                <w:rFonts w:ascii="Times New Roman" w:hAnsi="Times New Roman"/>
                <w:szCs w:val="16"/>
              </w:rPr>
              <w:t>____________/ _____________. /</w:t>
            </w:r>
          </w:p>
        </w:tc>
        <w:tc>
          <w:tcPr>
            <w:tcW w:w="945" w:type="dxa"/>
            <w:shd w:val="clear" w:color="auto" w:fill="auto"/>
          </w:tcPr>
          <w:p w:rsidR="002E1FF8" w:rsidRDefault="002E1FF8"/>
        </w:tc>
        <w:tc>
          <w:tcPr>
            <w:tcW w:w="945" w:type="dxa"/>
            <w:shd w:val="clear" w:color="auto" w:fill="auto"/>
          </w:tcPr>
          <w:p w:rsidR="002E1FF8" w:rsidRDefault="002E1FF8"/>
        </w:tc>
        <w:tc>
          <w:tcPr>
            <w:tcW w:w="195" w:type="dxa"/>
            <w:shd w:val="clear" w:color="auto" w:fill="auto"/>
          </w:tcPr>
          <w:p w:rsidR="002E1FF8" w:rsidRDefault="002E1FF8"/>
        </w:tc>
        <w:tc>
          <w:tcPr>
            <w:tcW w:w="4725" w:type="dxa"/>
            <w:gridSpan w:val="6"/>
            <w:shd w:val="clear" w:color="auto" w:fill="auto"/>
          </w:tcPr>
          <w:p w:rsidR="002E1FF8" w:rsidRDefault="008609B0">
            <w:r>
              <w:rPr>
                <w:rFonts w:ascii="Times New Roman" w:hAnsi="Times New Roman"/>
                <w:szCs w:val="16"/>
              </w:rPr>
              <w:t>____________/ _____________ . /</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r>
      <w:tr w:rsidR="002E1FF8">
        <w:trPr>
          <w:cantSplit/>
        </w:trPr>
        <w:tc>
          <w:tcPr>
            <w:tcW w:w="3780" w:type="dxa"/>
            <w:gridSpan w:val="4"/>
            <w:shd w:val="clear" w:color="auto" w:fill="auto"/>
          </w:tcPr>
          <w:p w:rsidR="002E1FF8" w:rsidRDefault="008609B0">
            <w:r>
              <w:rPr>
                <w:rFonts w:ascii="Times New Roman" w:hAnsi="Times New Roman"/>
                <w:szCs w:val="16"/>
              </w:rPr>
              <w:t>___________ 2025 г.</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195" w:type="dxa"/>
            <w:shd w:val="clear" w:color="auto" w:fill="auto"/>
          </w:tcPr>
          <w:p w:rsidR="002E1FF8" w:rsidRDefault="002E1FF8"/>
        </w:tc>
        <w:tc>
          <w:tcPr>
            <w:tcW w:w="2835" w:type="dxa"/>
            <w:gridSpan w:val="4"/>
            <w:shd w:val="clear" w:color="auto" w:fill="auto"/>
          </w:tcPr>
          <w:p w:rsidR="002E1FF8" w:rsidRDefault="008609B0">
            <w:r>
              <w:rPr>
                <w:rFonts w:ascii="Times New Roman" w:hAnsi="Times New Roman"/>
                <w:szCs w:val="16"/>
              </w:rPr>
              <w:t>__________  2025</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r>
      <w:tr w:rsidR="002E1FF8">
        <w:trPr>
          <w:cantSplit/>
        </w:trPr>
        <w:tc>
          <w:tcPr>
            <w:tcW w:w="7560" w:type="dxa"/>
            <w:gridSpan w:val="8"/>
            <w:shd w:val="clear" w:color="auto" w:fill="auto"/>
            <w:vAlign w:val="bottom"/>
          </w:tcPr>
          <w:p w:rsidR="002E1FF8" w:rsidRDefault="002E1FF8"/>
        </w:tc>
        <w:tc>
          <w:tcPr>
            <w:tcW w:w="195" w:type="dxa"/>
            <w:shd w:val="clear" w:color="auto" w:fill="auto"/>
            <w:vAlign w:val="bottom"/>
          </w:tcPr>
          <w:p w:rsidR="002E1FF8" w:rsidRDefault="002E1FF8"/>
        </w:tc>
        <w:tc>
          <w:tcPr>
            <w:tcW w:w="7560" w:type="dxa"/>
            <w:gridSpan w:val="9"/>
            <w:shd w:val="clear" w:color="auto" w:fill="auto"/>
            <w:vAlign w:val="bottom"/>
          </w:tcPr>
          <w:p w:rsidR="002E1FF8" w:rsidRDefault="002E1FF8"/>
        </w:tc>
      </w:tr>
    </w:tbl>
    <w:p w:rsidR="002E1FF8" w:rsidRDefault="008609B0">
      <w:r>
        <w:br w:type="page" w:clear="all"/>
      </w:r>
    </w:p>
    <w:tbl>
      <w:tblPr>
        <w:tblStyle w:val="TableStyle0"/>
        <w:tblW w:w="15315" w:type="dxa"/>
        <w:tblInd w:w="0" w:type="dxa"/>
        <w:tblLayout w:type="fixed"/>
        <w:tblLook w:val="04A0" w:firstRow="1" w:lastRow="0" w:firstColumn="1" w:lastColumn="0" w:noHBand="0" w:noVBand="1"/>
      </w:tblPr>
      <w:tblGrid>
        <w:gridCol w:w="945"/>
        <w:gridCol w:w="945"/>
        <w:gridCol w:w="945"/>
        <w:gridCol w:w="945"/>
        <w:gridCol w:w="945"/>
        <w:gridCol w:w="945"/>
        <w:gridCol w:w="945"/>
        <w:gridCol w:w="945"/>
        <w:gridCol w:w="195"/>
        <w:gridCol w:w="945"/>
        <w:gridCol w:w="945"/>
        <w:gridCol w:w="945"/>
        <w:gridCol w:w="945"/>
        <w:gridCol w:w="945"/>
        <w:gridCol w:w="945"/>
        <w:gridCol w:w="945"/>
        <w:gridCol w:w="945"/>
      </w:tblGrid>
      <w:tr w:rsidR="002E1FF8">
        <w:trPr>
          <w:cantSplit/>
        </w:trPr>
        <w:tc>
          <w:tcPr>
            <w:tcW w:w="7560" w:type="dxa"/>
            <w:gridSpan w:val="8"/>
            <w:shd w:val="clear" w:color="auto" w:fill="auto"/>
            <w:vAlign w:val="bottom"/>
          </w:tcPr>
          <w:p w:rsidR="002E1FF8" w:rsidRDefault="008609B0">
            <w:r>
              <w:rPr>
                <w:rFonts w:ascii="Times New Roman" w:hAnsi="Times New Roman"/>
                <w:szCs w:val="16"/>
              </w:rPr>
              <w:lastRenderedPageBreak/>
              <w:t>Согласие законного представителя на заключение настоящего договора несовершеннолетним (заполняется в случае, если поступающий является несовершеннолетним)</w:t>
            </w:r>
          </w:p>
        </w:tc>
        <w:tc>
          <w:tcPr>
            <w:tcW w:w="195" w:type="dxa"/>
            <w:shd w:val="clear" w:color="auto" w:fill="auto"/>
            <w:vAlign w:val="bottom"/>
          </w:tcPr>
          <w:p w:rsidR="002E1FF8" w:rsidRDefault="002E1FF8"/>
        </w:tc>
        <w:tc>
          <w:tcPr>
            <w:tcW w:w="7560" w:type="dxa"/>
            <w:gridSpan w:val="8"/>
            <w:shd w:val="clear" w:color="auto" w:fill="auto"/>
            <w:vAlign w:val="bottom"/>
          </w:tcPr>
          <w:p w:rsidR="002E1FF8" w:rsidRDefault="008609B0">
            <w:pPr>
              <w:rPr>
                <w:lang w:val="en-US"/>
              </w:rPr>
            </w:pPr>
            <w:r>
              <w:rPr>
                <w:rFonts w:ascii="Times New Roman" w:hAnsi="Times New Roman"/>
                <w:szCs w:val="16"/>
                <w:lang w:val="en-US"/>
              </w:rPr>
              <w:t>Consent of the legal representative for the conclusion of this Contract by a minor</w:t>
            </w:r>
          </w:p>
          <w:p w:rsidR="002E1FF8" w:rsidRDefault="008609B0">
            <w:pPr>
              <w:rPr>
                <w:lang w:val="en-US"/>
              </w:rPr>
            </w:pPr>
            <w:r>
              <w:rPr>
                <w:rFonts w:ascii="Times New Roman" w:hAnsi="Times New Roman"/>
                <w:szCs w:val="16"/>
                <w:lang w:val="en-US"/>
              </w:rPr>
              <w:t xml:space="preserve">(to be completed </w:t>
            </w:r>
            <w:r>
              <w:rPr>
                <w:rFonts w:ascii="Times New Roman" w:hAnsi="Times New Roman"/>
                <w:szCs w:val="16"/>
                <w:lang w:val="en-US"/>
              </w:rPr>
              <w:t>if the applicant is a minor)</w:t>
            </w:r>
          </w:p>
        </w:tc>
      </w:tr>
      <w:tr w:rsidR="002E1FF8">
        <w:trPr>
          <w:cantSplit/>
        </w:trPr>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19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r>
      <w:tr w:rsidR="002E1FF8">
        <w:trPr>
          <w:cantSplit/>
        </w:trPr>
        <w:tc>
          <w:tcPr>
            <w:tcW w:w="7560" w:type="dxa"/>
            <w:gridSpan w:val="8"/>
            <w:shd w:val="clear" w:color="auto" w:fill="auto"/>
            <w:vAlign w:val="bottom"/>
          </w:tcPr>
          <w:p w:rsidR="002E1FF8" w:rsidRDefault="008609B0">
            <w:r>
              <w:rPr>
                <w:rFonts w:ascii="Times New Roman" w:hAnsi="Times New Roman"/>
                <w:szCs w:val="16"/>
                <w:lang w:val="en-US"/>
              </w:rPr>
              <w:t xml:space="preserve">           </w:t>
            </w:r>
            <w:r>
              <w:rPr>
                <w:rFonts w:ascii="Times New Roman" w:hAnsi="Times New Roman"/>
                <w:szCs w:val="16"/>
              </w:rPr>
              <w:t xml:space="preserve">Я,  </w:t>
            </w:r>
            <w:r>
              <w:rPr>
                <w:rFonts w:ascii="Times New Roman" w:hAnsi="Times New Roman"/>
                <w:color w:val="333333"/>
              </w:rPr>
              <w:t>Ибрагимжанов Алишер</w:t>
            </w:r>
            <w:r>
              <w:rPr>
                <w:rFonts w:ascii="Times New Roman" w:hAnsi="Times New Roman"/>
                <w:szCs w:val="16"/>
              </w:rPr>
              <w:t>, являюсь отцом Обучающегося и даю свое согласие на заключение настоящего договора (статья 26 Гражданского кодекса Российской Федерации).</w:t>
            </w:r>
          </w:p>
        </w:tc>
        <w:tc>
          <w:tcPr>
            <w:tcW w:w="195" w:type="dxa"/>
            <w:shd w:val="clear" w:color="auto" w:fill="auto"/>
            <w:vAlign w:val="bottom"/>
          </w:tcPr>
          <w:p w:rsidR="002E1FF8" w:rsidRDefault="002E1FF8"/>
        </w:tc>
        <w:tc>
          <w:tcPr>
            <w:tcW w:w="7560" w:type="dxa"/>
            <w:gridSpan w:val="8"/>
            <w:shd w:val="clear" w:color="auto" w:fill="auto"/>
            <w:vAlign w:val="bottom"/>
          </w:tcPr>
          <w:p w:rsidR="002E1FF8" w:rsidRDefault="008609B0">
            <w:pPr>
              <w:rPr>
                <w:lang w:val="en-US"/>
              </w:rPr>
            </w:pPr>
            <w:r>
              <w:rPr>
                <w:rFonts w:ascii="Times New Roman" w:hAnsi="Times New Roman"/>
                <w:szCs w:val="16"/>
              </w:rPr>
              <w:t xml:space="preserve">           </w:t>
            </w:r>
            <w:r>
              <w:rPr>
                <w:rFonts w:ascii="Times New Roman" w:hAnsi="Times New Roman"/>
                <w:szCs w:val="16"/>
                <w:lang w:val="en-US"/>
              </w:rPr>
              <w:t xml:space="preserve">I,  </w:t>
            </w:r>
            <w:r>
              <w:rPr>
                <w:rFonts w:ascii="Times New Roman" w:hAnsi="Times New Roman"/>
                <w:color w:val="333333"/>
                <w:lang w:val="en-US"/>
              </w:rPr>
              <w:t xml:space="preserve">Ibragimzhanov </w:t>
            </w:r>
            <w:r>
              <w:rPr>
                <w:rFonts w:ascii="Times New Roman" w:hAnsi="Times New Roman"/>
                <w:color w:val="333333"/>
                <w:lang w:val="en-US"/>
              </w:rPr>
              <w:t>Alisher</w:t>
            </w:r>
            <w:r>
              <w:rPr>
                <w:rFonts w:ascii="Times New Roman" w:hAnsi="Times New Roman"/>
                <w:szCs w:val="16"/>
                <w:lang w:val="en-US"/>
              </w:rPr>
              <w:t>, am the father of the Student and give my consent to the conclusion of this Contract (Article 26 of the Civil Code of the Russian Federation).</w:t>
            </w:r>
          </w:p>
        </w:tc>
      </w:tr>
      <w:tr w:rsidR="002E1FF8">
        <w:trPr>
          <w:cantSplit/>
        </w:trPr>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19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r>
      <w:tr w:rsidR="002E1FF8">
        <w:trPr>
          <w:cantSplit/>
        </w:trPr>
        <w:tc>
          <w:tcPr>
            <w:tcW w:w="7560" w:type="dxa"/>
            <w:gridSpan w:val="8"/>
            <w:shd w:val="clear" w:color="auto" w:fill="auto"/>
            <w:vAlign w:val="bottom"/>
          </w:tcPr>
          <w:p w:rsidR="002E1FF8" w:rsidRDefault="008609B0">
            <w:r>
              <w:rPr>
                <w:rFonts w:ascii="Times New Roman" w:hAnsi="Times New Roman"/>
                <w:szCs w:val="16"/>
              </w:rPr>
              <w:t>Паспортные данные:  PE2150094, дата выдачи: 03.12.2024, действует до: 03.12.2034</w:t>
            </w:r>
          </w:p>
        </w:tc>
        <w:tc>
          <w:tcPr>
            <w:tcW w:w="195" w:type="dxa"/>
            <w:shd w:val="clear" w:color="auto" w:fill="auto"/>
            <w:vAlign w:val="bottom"/>
          </w:tcPr>
          <w:p w:rsidR="002E1FF8" w:rsidRDefault="002E1FF8"/>
        </w:tc>
        <w:tc>
          <w:tcPr>
            <w:tcW w:w="7560" w:type="dxa"/>
            <w:gridSpan w:val="8"/>
            <w:shd w:val="clear" w:color="auto" w:fill="auto"/>
            <w:vAlign w:val="bottom"/>
          </w:tcPr>
          <w:p w:rsidR="002E1FF8" w:rsidRDefault="008609B0">
            <w:pPr>
              <w:rPr>
                <w:lang w:val="en-US"/>
              </w:rPr>
            </w:pPr>
            <w:r>
              <w:rPr>
                <w:rFonts w:ascii="Times New Roman" w:hAnsi="Times New Roman"/>
                <w:szCs w:val="16"/>
                <w:lang w:val="en-US"/>
              </w:rPr>
              <w:t xml:space="preserve">Passport details:  PE2150094, issue date: 03.12.2024 valid until: 03.12.2034 </w:t>
            </w:r>
          </w:p>
        </w:tc>
      </w:tr>
      <w:tr w:rsidR="002E1FF8">
        <w:trPr>
          <w:cantSplit/>
        </w:trPr>
        <w:tc>
          <w:tcPr>
            <w:tcW w:w="7560" w:type="dxa"/>
            <w:gridSpan w:val="8"/>
            <w:shd w:val="clear" w:color="auto" w:fill="auto"/>
            <w:vAlign w:val="bottom"/>
          </w:tcPr>
          <w:p w:rsidR="002E1FF8" w:rsidRDefault="008609B0">
            <w:r>
              <w:rPr>
                <w:rFonts w:ascii="Times New Roman" w:hAnsi="Times New Roman"/>
                <w:szCs w:val="16"/>
              </w:rPr>
              <w:t xml:space="preserve">Место регистрации: </w:t>
            </w:r>
            <w:r>
              <w:rPr>
                <w:rFonts w:ascii="Times New Roman" w:hAnsi="Times New Roman"/>
                <w:color w:val="333333"/>
              </w:rPr>
              <w:t xml:space="preserve">614037, </w:t>
            </w:r>
            <w:r>
              <w:rPr>
                <w:rFonts w:ascii="Times New Roman" w:hAnsi="Times New Roman"/>
              </w:rPr>
              <w:t>Пермский край, г Пермь, ул Бенгальская, д. 10</w:t>
            </w:r>
          </w:p>
        </w:tc>
        <w:tc>
          <w:tcPr>
            <w:tcW w:w="195" w:type="dxa"/>
            <w:shd w:val="clear" w:color="auto" w:fill="auto"/>
            <w:vAlign w:val="bottom"/>
          </w:tcPr>
          <w:p w:rsidR="002E1FF8" w:rsidRDefault="002E1FF8"/>
        </w:tc>
        <w:tc>
          <w:tcPr>
            <w:tcW w:w="7560" w:type="dxa"/>
            <w:gridSpan w:val="8"/>
            <w:shd w:val="clear" w:color="auto" w:fill="auto"/>
            <w:vAlign w:val="bottom"/>
          </w:tcPr>
          <w:p w:rsidR="002E1FF8" w:rsidRDefault="008609B0">
            <w:pPr>
              <w:rPr>
                <w:lang w:val="en-US"/>
              </w:rPr>
            </w:pPr>
            <w:r>
              <w:rPr>
                <w:rFonts w:ascii="Times New Roman" w:hAnsi="Times New Roman"/>
                <w:szCs w:val="16"/>
                <w:lang w:val="en-US"/>
              </w:rPr>
              <w:t>Place of registration:  Perm, Bengalskaya, 10</w:t>
            </w:r>
          </w:p>
        </w:tc>
      </w:tr>
      <w:tr w:rsidR="002E1FF8">
        <w:trPr>
          <w:cantSplit/>
        </w:trPr>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19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r>
      <w:tr w:rsidR="002E1FF8">
        <w:trPr>
          <w:cantSplit/>
        </w:trPr>
        <w:tc>
          <w:tcPr>
            <w:tcW w:w="6615" w:type="dxa"/>
            <w:gridSpan w:val="7"/>
            <w:shd w:val="clear" w:color="auto" w:fill="auto"/>
            <w:vAlign w:val="bottom"/>
          </w:tcPr>
          <w:p w:rsidR="002E1FF8" w:rsidRDefault="008609B0">
            <w:r>
              <w:rPr>
                <w:rFonts w:ascii="Times New Roman" w:hAnsi="Times New Roman"/>
                <w:szCs w:val="16"/>
              </w:rPr>
              <w:t xml:space="preserve">_____________/ </w:t>
            </w:r>
            <w:r>
              <w:rPr>
                <w:rFonts w:ascii="Times New Roman" w:hAnsi="Times New Roman"/>
                <w:color w:val="333333"/>
              </w:rPr>
              <w:t xml:space="preserve">Ибрагимжанов А. </w:t>
            </w:r>
            <w:r>
              <w:rPr>
                <w:rFonts w:ascii="Times New Roman" w:hAnsi="Times New Roman"/>
                <w:szCs w:val="16"/>
              </w:rPr>
              <w:t xml:space="preserve"> </w:t>
            </w:r>
          </w:p>
        </w:tc>
        <w:tc>
          <w:tcPr>
            <w:tcW w:w="945" w:type="dxa"/>
            <w:shd w:val="clear" w:color="auto" w:fill="auto"/>
            <w:vAlign w:val="bottom"/>
          </w:tcPr>
          <w:p w:rsidR="002E1FF8" w:rsidRDefault="002E1FF8"/>
        </w:tc>
        <w:tc>
          <w:tcPr>
            <w:tcW w:w="195" w:type="dxa"/>
            <w:shd w:val="clear" w:color="auto" w:fill="auto"/>
            <w:vAlign w:val="bottom"/>
          </w:tcPr>
          <w:p w:rsidR="002E1FF8" w:rsidRDefault="002E1FF8"/>
        </w:tc>
        <w:tc>
          <w:tcPr>
            <w:tcW w:w="5670" w:type="dxa"/>
            <w:gridSpan w:val="6"/>
            <w:shd w:val="clear" w:color="auto" w:fill="auto"/>
            <w:vAlign w:val="bottom"/>
          </w:tcPr>
          <w:p w:rsidR="002E1FF8" w:rsidRDefault="008609B0">
            <w:r>
              <w:rPr>
                <w:rFonts w:ascii="Times New Roman" w:hAnsi="Times New Roman"/>
                <w:szCs w:val="16"/>
              </w:rPr>
              <w:t xml:space="preserve">_____________/ </w:t>
            </w:r>
            <w:r>
              <w:rPr>
                <w:rFonts w:ascii="Times New Roman" w:hAnsi="Times New Roman"/>
                <w:color w:val="333333"/>
                <w:lang w:val="en-US"/>
              </w:rPr>
              <w:t>Ibragimzhanov</w:t>
            </w:r>
            <w:r>
              <w:rPr>
                <w:rFonts w:ascii="Times New Roman" w:hAnsi="Times New Roman"/>
                <w:color w:val="333333"/>
              </w:rPr>
              <w:t xml:space="preserve"> </w:t>
            </w:r>
            <w:r>
              <w:rPr>
                <w:rFonts w:ascii="Times New Roman" w:hAnsi="Times New Roman"/>
                <w:color w:val="333333"/>
                <w:lang w:val="en-US"/>
              </w:rPr>
              <w:t>A</w:t>
            </w:r>
            <w:r>
              <w:rPr>
                <w:rFonts w:ascii="Times New Roman" w:hAnsi="Times New Roman"/>
                <w:color w:val="333333"/>
              </w:rPr>
              <w:t>. /</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r>
      <w:tr w:rsidR="002E1FF8">
        <w:trPr>
          <w:cantSplit/>
        </w:trPr>
        <w:tc>
          <w:tcPr>
            <w:tcW w:w="3780" w:type="dxa"/>
            <w:gridSpan w:val="4"/>
            <w:shd w:val="clear" w:color="auto" w:fill="auto"/>
            <w:vAlign w:val="bottom"/>
          </w:tcPr>
          <w:p w:rsidR="002E1FF8" w:rsidRDefault="008609B0">
            <w:r>
              <w:rPr>
                <w:rFonts w:ascii="Times New Roman" w:hAnsi="Times New Roman"/>
                <w:szCs w:val="16"/>
              </w:rPr>
              <w:t>(подпись)             (фамилия, инициалы)</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95" w:type="dxa"/>
            <w:shd w:val="clear" w:color="auto" w:fill="auto"/>
            <w:vAlign w:val="bottom"/>
          </w:tcPr>
          <w:p w:rsidR="002E1FF8" w:rsidRDefault="002E1FF8"/>
        </w:tc>
        <w:tc>
          <w:tcPr>
            <w:tcW w:w="3780" w:type="dxa"/>
            <w:gridSpan w:val="4"/>
            <w:shd w:val="clear" w:color="auto" w:fill="auto"/>
            <w:vAlign w:val="bottom"/>
          </w:tcPr>
          <w:p w:rsidR="002E1FF8" w:rsidRDefault="008609B0">
            <w:r>
              <w:rPr>
                <w:rFonts w:ascii="Times New Roman" w:hAnsi="Times New Roman"/>
                <w:szCs w:val="16"/>
              </w:rPr>
              <w:t>(signature)             (name and surname)</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r>
    </w:tbl>
    <w:p w:rsidR="002E1FF8" w:rsidRDefault="008609B0">
      <w:r>
        <w:br w:type="page" w:clear="all"/>
      </w:r>
    </w:p>
    <w:tbl>
      <w:tblPr>
        <w:tblStyle w:val="TableStyle0"/>
        <w:tblW w:w="15315" w:type="dxa"/>
        <w:tblInd w:w="0" w:type="dxa"/>
        <w:tblLayout w:type="fixed"/>
        <w:tblLook w:val="04A0" w:firstRow="1" w:lastRow="0" w:firstColumn="1" w:lastColumn="0" w:noHBand="0" w:noVBand="1"/>
      </w:tblPr>
      <w:tblGrid>
        <w:gridCol w:w="945"/>
        <w:gridCol w:w="945"/>
        <w:gridCol w:w="945"/>
        <w:gridCol w:w="945"/>
        <w:gridCol w:w="945"/>
        <w:gridCol w:w="945"/>
        <w:gridCol w:w="945"/>
        <w:gridCol w:w="945"/>
        <w:gridCol w:w="195"/>
        <w:gridCol w:w="480"/>
        <w:gridCol w:w="465"/>
        <w:gridCol w:w="945"/>
        <w:gridCol w:w="945"/>
        <w:gridCol w:w="945"/>
        <w:gridCol w:w="945"/>
        <w:gridCol w:w="945"/>
        <w:gridCol w:w="945"/>
        <w:gridCol w:w="945"/>
      </w:tblGrid>
      <w:tr w:rsidR="002E1FF8">
        <w:trPr>
          <w:cantSplit/>
        </w:trPr>
        <w:tc>
          <w:tcPr>
            <w:tcW w:w="7560" w:type="dxa"/>
            <w:gridSpan w:val="8"/>
            <w:shd w:val="clear" w:color="auto" w:fill="auto"/>
            <w:vAlign w:val="bottom"/>
          </w:tcPr>
          <w:p w:rsidR="002E1FF8" w:rsidRDefault="008609B0">
            <w:pPr>
              <w:jc w:val="right"/>
            </w:pPr>
            <w:r>
              <w:rPr>
                <w:rFonts w:ascii="Times New Roman" w:hAnsi="Times New Roman"/>
                <w:szCs w:val="16"/>
              </w:rPr>
              <w:lastRenderedPageBreak/>
              <w:t>Приложение № 1 к договору</w:t>
            </w:r>
          </w:p>
          <w:p w:rsidR="002E1FF8" w:rsidRDefault="008609B0">
            <w:pPr>
              <w:jc w:val="right"/>
            </w:pPr>
            <w:r>
              <w:rPr>
                <w:rFonts w:ascii="Times New Roman" w:hAnsi="Times New Roman"/>
                <w:szCs w:val="16"/>
              </w:rPr>
              <w:t>№ 1/25 от 25 сентября 2025 г.</w:t>
            </w:r>
          </w:p>
        </w:tc>
        <w:tc>
          <w:tcPr>
            <w:tcW w:w="195" w:type="dxa"/>
            <w:shd w:val="clear" w:color="auto" w:fill="auto"/>
            <w:vAlign w:val="bottom"/>
          </w:tcPr>
          <w:p w:rsidR="002E1FF8" w:rsidRDefault="002E1FF8"/>
        </w:tc>
        <w:tc>
          <w:tcPr>
            <w:tcW w:w="7560" w:type="dxa"/>
            <w:gridSpan w:val="9"/>
            <w:shd w:val="clear" w:color="auto" w:fill="auto"/>
            <w:vAlign w:val="bottom"/>
          </w:tcPr>
          <w:p w:rsidR="002E1FF8" w:rsidRDefault="008609B0">
            <w:pPr>
              <w:jc w:val="right"/>
              <w:rPr>
                <w:lang w:val="en-US"/>
              </w:rPr>
            </w:pPr>
            <w:r>
              <w:rPr>
                <w:rFonts w:ascii="Times New Roman" w:hAnsi="Times New Roman"/>
                <w:szCs w:val="16"/>
                <w:lang w:val="en-US"/>
              </w:rPr>
              <w:t>Supplement № 1 to contract</w:t>
            </w:r>
          </w:p>
          <w:p w:rsidR="002E1FF8" w:rsidRDefault="008609B0">
            <w:pPr>
              <w:jc w:val="right"/>
              <w:rPr>
                <w:lang w:val="en-US"/>
              </w:rPr>
            </w:pPr>
            <w:r>
              <w:rPr>
                <w:rFonts w:ascii="Times New Roman" w:hAnsi="Times New Roman"/>
                <w:szCs w:val="16"/>
                <w:lang w:val="en-US"/>
              </w:rPr>
              <w:t>№ 1/25 from September 25, 2025</w:t>
            </w:r>
          </w:p>
        </w:tc>
      </w:tr>
      <w:tr w:rsidR="002E1FF8">
        <w:trPr>
          <w:cantSplit/>
        </w:trPr>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195" w:type="dxa"/>
            <w:shd w:val="clear" w:color="auto" w:fill="auto"/>
            <w:vAlign w:val="bottom"/>
          </w:tcPr>
          <w:p w:rsidR="002E1FF8" w:rsidRDefault="002E1FF8">
            <w:pPr>
              <w:rPr>
                <w:lang w:val="en-US"/>
              </w:rPr>
            </w:pPr>
          </w:p>
        </w:tc>
        <w:tc>
          <w:tcPr>
            <w:tcW w:w="945" w:type="dxa"/>
            <w:gridSpan w:val="2"/>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r>
      <w:tr w:rsidR="002E1FF8">
        <w:trPr>
          <w:cantSplit/>
        </w:trPr>
        <w:tc>
          <w:tcPr>
            <w:tcW w:w="7560" w:type="dxa"/>
            <w:gridSpan w:val="8"/>
            <w:shd w:val="clear" w:color="auto" w:fill="auto"/>
            <w:vAlign w:val="bottom"/>
          </w:tcPr>
          <w:p w:rsidR="002E1FF8" w:rsidRDefault="008609B0">
            <w:r>
              <w:rPr>
                <w:rFonts w:ascii="Times New Roman" w:hAnsi="Times New Roman"/>
                <w:szCs w:val="16"/>
              </w:rPr>
              <w:t>График платежей к договору № 1/25 об оказании платных образовательных услуг от 25 сентября 2025 г.</w:t>
            </w:r>
          </w:p>
        </w:tc>
        <w:tc>
          <w:tcPr>
            <w:tcW w:w="195" w:type="dxa"/>
            <w:shd w:val="clear" w:color="auto" w:fill="auto"/>
            <w:vAlign w:val="bottom"/>
          </w:tcPr>
          <w:p w:rsidR="002E1FF8" w:rsidRDefault="002E1FF8"/>
        </w:tc>
        <w:tc>
          <w:tcPr>
            <w:tcW w:w="7560" w:type="dxa"/>
            <w:gridSpan w:val="9"/>
            <w:shd w:val="clear" w:color="auto" w:fill="auto"/>
            <w:vAlign w:val="bottom"/>
          </w:tcPr>
          <w:p w:rsidR="002E1FF8" w:rsidRDefault="008609B0">
            <w:pPr>
              <w:rPr>
                <w:lang w:val="en-US"/>
              </w:rPr>
            </w:pPr>
            <w:r>
              <w:rPr>
                <w:rFonts w:ascii="Times New Roman" w:hAnsi="Times New Roman"/>
                <w:szCs w:val="16"/>
                <w:lang w:val="en-US"/>
              </w:rPr>
              <w:t>Schedule of payments to the contract № 1/25 of provision of paid educational services from September 25, 2025.</w:t>
            </w:r>
          </w:p>
        </w:tc>
      </w:tr>
      <w:tr w:rsidR="002E1FF8">
        <w:trPr>
          <w:cantSplit/>
        </w:trPr>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195" w:type="dxa"/>
            <w:shd w:val="clear" w:color="auto" w:fill="auto"/>
            <w:vAlign w:val="bottom"/>
          </w:tcPr>
          <w:p w:rsidR="002E1FF8" w:rsidRDefault="002E1FF8">
            <w:pPr>
              <w:rPr>
                <w:lang w:val="en-US"/>
              </w:rPr>
            </w:pPr>
          </w:p>
        </w:tc>
        <w:tc>
          <w:tcPr>
            <w:tcW w:w="945" w:type="dxa"/>
            <w:gridSpan w:val="2"/>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c>
          <w:tcPr>
            <w:tcW w:w="945" w:type="dxa"/>
            <w:shd w:val="clear" w:color="auto" w:fill="auto"/>
            <w:vAlign w:val="bottom"/>
          </w:tcPr>
          <w:p w:rsidR="002E1FF8" w:rsidRDefault="002E1FF8">
            <w:pPr>
              <w:rPr>
                <w:lang w:val="en-US"/>
              </w:rPr>
            </w:pP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w:t>
            </w:r>
            <w:r>
              <w:rPr>
                <w:szCs w:val="16"/>
              </w:rPr>
              <w:br/>
              <w:t>платежа</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Год обучения</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Номер семестра</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Сумма платежа (руб.)</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Дата платежа (включительно)</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 of payment</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Year of study</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 xml:space="preserve">№ </w:t>
            </w:r>
            <w:r>
              <w:rPr>
                <w:szCs w:val="16"/>
              </w:rPr>
              <w:br/>
              <w:t>of semester</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Payment amount (rub.)</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Date of payment (incl.)</w:t>
            </w: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2025-2026гг</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31.10.2025 г.</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2025-2026</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 xml:space="preserve">31.10.2025 </w:t>
            </w: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2025-2026гг</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31.01.2026 г.</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2025-2026</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 xml:space="preserve">31.01.2026 </w:t>
            </w: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2026-2027гг</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31.08.2026 г.</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2026-2027</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 xml:space="preserve">31.08.2026 </w:t>
            </w: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4</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2026-2027гг</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31.01.2027 г.</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4</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2026-2027</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 xml:space="preserve">31.01.2027 </w:t>
            </w: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5</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2027-2028гг</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31.08.2027 г.</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5</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2027-2028</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 xml:space="preserve">31.08.2027 </w:t>
            </w: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6</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2027-2028гг</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31.01.2028 г.</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6</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2027-2028</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 xml:space="preserve">31.01.2028 </w:t>
            </w: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7</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2028-2029гг</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31.08.2028 г.</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7</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2028-2029</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 xml:space="preserve">31.08.2028 </w:t>
            </w: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8</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2028-2029гг</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31.01.2029 г.</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8</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2028-2029</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 xml:space="preserve">31.01.2029 </w:t>
            </w: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9</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2029-2030гг</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31.08.2029 г.</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9</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2029-2030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 xml:space="preserve">31.08.2029 </w:t>
            </w: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10</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2029-2030гг</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31.01.2030 г.</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10</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2029-2030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 xml:space="preserve">31.01.2030 </w:t>
            </w: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11</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2030-2031гг</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31.08.2030 г.</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11</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2030-2031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31.08.2030</w:t>
            </w:r>
          </w:p>
        </w:tc>
      </w:tr>
      <w:tr w:rsidR="002E1FF8">
        <w:trPr>
          <w:cantSplit/>
        </w:trPr>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2030-2031гг</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31.01.2031 г.</w:t>
            </w:r>
          </w:p>
        </w:tc>
        <w:tc>
          <w:tcPr>
            <w:tcW w:w="195" w:type="dxa"/>
            <w:shd w:val="clear" w:color="auto" w:fill="auto"/>
            <w:vAlign w:val="center"/>
          </w:tcPr>
          <w:p w:rsidR="002E1FF8" w:rsidRDefault="002E1FF8">
            <w:pPr>
              <w:jc w:val="center"/>
              <w:rPr>
                <w:szCs w:val="16"/>
              </w:rPr>
            </w:pPr>
          </w:p>
        </w:tc>
        <w:tc>
          <w:tcPr>
            <w:tcW w:w="9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2030-2031</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2</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181 000</w:t>
            </w:r>
          </w:p>
        </w:tc>
        <w:tc>
          <w:tcPr>
            <w:tcW w:w="18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E1FF8" w:rsidRDefault="008609B0">
            <w:pPr>
              <w:jc w:val="center"/>
              <w:rPr>
                <w:szCs w:val="16"/>
              </w:rPr>
            </w:pPr>
            <w:r>
              <w:rPr>
                <w:szCs w:val="16"/>
              </w:rPr>
              <w:t>31.01.2030</w:t>
            </w:r>
          </w:p>
        </w:tc>
      </w:tr>
      <w:tr w:rsidR="002E1FF8">
        <w:trPr>
          <w:cantSplit/>
        </w:trPr>
        <w:tc>
          <w:tcPr>
            <w:tcW w:w="2835" w:type="dxa"/>
            <w:gridSpan w:val="3"/>
            <w:shd w:val="clear" w:color="auto" w:fill="auto"/>
            <w:vAlign w:val="bottom"/>
          </w:tcPr>
          <w:p w:rsidR="002E1FF8" w:rsidRDefault="002E1FF8">
            <w:pPr>
              <w:rPr>
                <w:rFonts w:ascii="Times New Roman" w:hAnsi="Times New Roman"/>
                <w:b/>
                <w:szCs w:val="16"/>
              </w:rPr>
            </w:pPr>
          </w:p>
          <w:p w:rsidR="002E1FF8" w:rsidRDefault="008609B0">
            <w:r>
              <w:rPr>
                <w:rFonts w:ascii="Times New Roman" w:hAnsi="Times New Roman"/>
                <w:b/>
                <w:szCs w:val="16"/>
              </w:rPr>
              <w:t>ИСПОЛНИТЕЛЬ</w:t>
            </w:r>
          </w:p>
        </w:tc>
        <w:tc>
          <w:tcPr>
            <w:tcW w:w="945" w:type="dxa"/>
            <w:shd w:val="clear" w:color="auto" w:fill="auto"/>
            <w:vAlign w:val="bottom"/>
          </w:tcPr>
          <w:p w:rsidR="002E1FF8" w:rsidRDefault="002E1FF8"/>
        </w:tc>
        <w:tc>
          <w:tcPr>
            <w:tcW w:w="2835" w:type="dxa"/>
            <w:gridSpan w:val="3"/>
            <w:shd w:val="clear" w:color="auto" w:fill="auto"/>
            <w:vAlign w:val="bottom"/>
          </w:tcPr>
          <w:p w:rsidR="002E1FF8" w:rsidRDefault="002E1FF8"/>
        </w:tc>
        <w:tc>
          <w:tcPr>
            <w:tcW w:w="945" w:type="dxa"/>
            <w:shd w:val="clear" w:color="auto" w:fill="auto"/>
            <w:vAlign w:val="bottom"/>
          </w:tcPr>
          <w:p w:rsidR="002E1FF8" w:rsidRDefault="002E1FF8"/>
        </w:tc>
        <w:tc>
          <w:tcPr>
            <w:tcW w:w="195" w:type="dxa"/>
            <w:shd w:val="clear" w:color="auto" w:fill="auto"/>
            <w:vAlign w:val="bottom"/>
          </w:tcPr>
          <w:p w:rsidR="002E1FF8" w:rsidRDefault="002E1FF8"/>
        </w:tc>
        <w:tc>
          <w:tcPr>
            <w:tcW w:w="1890" w:type="dxa"/>
            <w:gridSpan w:val="3"/>
            <w:shd w:val="clear" w:color="auto" w:fill="auto"/>
            <w:vAlign w:val="bottom"/>
          </w:tcPr>
          <w:p w:rsidR="002E1FF8" w:rsidRDefault="008609B0">
            <w:r>
              <w:rPr>
                <w:rFonts w:ascii="Times New Roman" w:hAnsi="Times New Roman"/>
                <w:b/>
                <w:szCs w:val="16"/>
              </w:rPr>
              <w:t>ИСПОЛНИТЕЛЬ</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2835" w:type="dxa"/>
            <w:gridSpan w:val="3"/>
            <w:shd w:val="clear" w:color="auto" w:fill="auto"/>
            <w:vAlign w:val="bottom"/>
          </w:tcPr>
          <w:p w:rsidR="002E1FF8" w:rsidRDefault="002E1FF8"/>
        </w:tc>
        <w:tc>
          <w:tcPr>
            <w:tcW w:w="945" w:type="dxa"/>
            <w:shd w:val="clear" w:color="auto" w:fill="auto"/>
            <w:vAlign w:val="bottom"/>
          </w:tcPr>
          <w:p w:rsidR="002E1FF8" w:rsidRDefault="002E1FF8"/>
        </w:tc>
      </w:tr>
      <w:tr w:rsidR="002E1FF8">
        <w:trPr>
          <w:cantSplit/>
        </w:trPr>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95" w:type="dxa"/>
            <w:shd w:val="clear" w:color="auto" w:fill="auto"/>
            <w:vAlign w:val="bottom"/>
          </w:tcPr>
          <w:p w:rsidR="002E1FF8" w:rsidRDefault="002E1FF8"/>
        </w:tc>
        <w:tc>
          <w:tcPr>
            <w:tcW w:w="480" w:type="dxa"/>
            <w:shd w:val="clear" w:color="auto" w:fill="auto"/>
            <w:vAlign w:val="bottom"/>
          </w:tcPr>
          <w:p w:rsidR="002E1FF8" w:rsidRDefault="002E1FF8"/>
        </w:tc>
        <w:tc>
          <w:tcPr>
            <w:tcW w:w="46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890" w:type="dxa"/>
            <w:gridSpan w:val="2"/>
            <w:shd w:val="clear" w:color="auto" w:fill="auto"/>
            <w:vAlign w:val="bottom"/>
          </w:tcPr>
          <w:p w:rsidR="002E1FF8" w:rsidRDefault="002E1FF8"/>
        </w:tc>
      </w:tr>
      <w:tr w:rsidR="002E1FF8">
        <w:trPr>
          <w:cantSplit/>
        </w:trPr>
        <w:tc>
          <w:tcPr>
            <w:tcW w:w="2835" w:type="dxa"/>
            <w:gridSpan w:val="3"/>
            <w:shd w:val="clear" w:color="auto" w:fill="auto"/>
            <w:vAlign w:val="bottom"/>
          </w:tcPr>
          <w:p w:rsidR="002E1FF8" w:rsidRDefault="008609B0">
            <w:r>
              <w:rPr>
                <w:rFonts w:ascii="Times New Roman" w:hAnsi="Times New Roman"/>
                <w:szCs w:val="16"/>
              </w:rPr>
              <w:t>____________/ Дворецкая М.А. /</w:t>
            </w:r>
          </w:p>
        </w:tc>
        <w:tc>
          <w:tcPr>
            <w:tcW w:w="945" w:type="dxa"/>
            <w:shd w:val="clear" w:color="auto" w:fill="auto"/>
            <w:vAlign w:val="bottom"/>
          </w:tcPr>
          <w:p w:rsidR="002E1FF8" w:rsidRDefault="002E1FF8"/>
        </w:tc>
        <w:tc>
          <w:tcPr>
            <w:tcW w:w="3780" w:type="dxa"/>
            <w:gridSpan w:val="4"/>
            <w:shd w:val="clear" w:color="auto" w:fill="auto"/>
            <w:vAlign w:val="bottom"/>
          </w:tcPr>
          <w:p w:rsidR="002E1FF8" w:rsidRDefault="002E1FF8"/>
        </w:tc>
        <w:tc>
          <w:tcPr>
            <w:tcW w:w="195" w:type="dxa"/>
            <w:shd w:val="clear" w:color="auto" w:fill="auto"/>
            <w:vAlign w:val="bottom"/>
          </w:tcPr>
          <w:p w:rsidR="002E1FF8" w:rsidRDefault="002E1FF8"/>
        </w:tc>
        <w:tc>
          <w:tcPr>
            <w:tcW w:w="2835" w:type="dxa"/>
            <w:gridSpan w:val="4"/>
            <w:shd w:val="clear" w:color="auto" w:fill="auto"/>
            <w:vAlign w:val="bottom"/>
          </w:tcPr>
          <w:p w:rsidR="002E1FF8" w:rsidRDefault="008609B0">
            <w:r>
              <w:rPr>
                <w:rFonts w:ascii="Times New Roman" w:hAnsi="Times New Roman"/>
                <w:szCs w:val="16"/>
              </w:rPr>
              <w:t>____________/ Dvoretskaya M.A. /</w:t>
            </w:r>
          </w:p>
        </w:tc>
        <w:tc>
          <w:tcPr>
            <w:tcW w:w="945" w:type="dxa"/>
            <w:shd w:val="clear" w:color="auto" w:fill="auto"/>
            <w:vAlign w:val="bottom"/>
          </w:tcPr>
          <w:p w:rsidR="002E1FF8" w:rsidRDefault="002E1FF8"/>
        </w:tc>
        <w:tc>
          <w:tcPr>
            <w:tcW w:w="3780" w:type="dxa"/>
            <w:gridSpan w:val="4"/>
            <w:shd w:val="clear" w:color="auto" w:fill="auto"/>
            <w:vAlign w:val="bottom"/>
          </w:tcPr>
          <w:p w:rsidR="002E1FF8" w:rsidRDefault="002E1FF8"/>
        </w:tc>
      </w:tr>
      <w:tr w:rsidR="002E1FF8">
        <w:trPr>
          <w:cantSplit/>
        </w:trPr>
        <w:tc>
          <w:tcPr>
            <w:tcW w:w="2835" w:type="dxa"/>
            <w:gridSpan w:val="3"/>
            <w:shd w:val="clear" w:color="auto" w:fill="auto"/>
            <w:vAlign w:val="bottom"/>
          </w:tcPr>
          <w:p w:rsidR="002E1FF8" w:rsidRDefault="008609B0">
            <w:r>
              <w:rPr>
                <w:rFonts w:ascii="Times New Roman" w:hAnsi="Times New Roman"/>
                <w:szCs w:val="16"/>
              </w:rPr>
              <w:t>25.09.2025</w:t>
            </w:r>
          </w:p>
        </w:tc>
        <w:tc>
          <w:tcPr>
            <w:tcW w:w="945" w:type="dxa"/>
            <w:shd w:val="clear" w:color="auto" w:fill="auto"/>
            <w:vAlign w:val="bottom"/>
          </w:tcPr>
          <w:p w:rsidR="002E1FF8" w:rsidRDefault="002E1FF8"/>
        </w:tc>
        <w:tc>
          <w:tcPr>
            <w:tcW w:w="2835" w:type="dxa"/>
            <w:gridSpan w:val="3"/>
            <w:shd w:val="clear" w:color="auto" w:fill="auto"/>
            <w:vAlign w:val="bottom"/>
          </w:tcPr>
          <w:p w:rsidR="002E1FF8" w:rsidRDefault="002E1FF8"/>
        </w:tc>
        <w:tc>
          <w:tcPr>
            <w:tcW w:w="945" w:type="dxa"/>
            <w:shd w:val="clear" w:color="auto" w:fill="auto"/>
            <w:vAlign w:val="bottom"/>
          </w:tcPr>
          <w:p w:rsidR="002E1FF8" w:rsidRDefault="002E1FF8"/>
        </w:tc>
        <w:tc>
          <w:tcPr>
            <w:tcW w:w="195" w:type="dxa"/>
            <w:shd w:val="clear" w:color="auto" w:fill="auto"/>
            <w:vAlign w:val="bottom"/>
          </w:tcPr>
          <w:p w:rsidR="002E1FF8" w:rsidRDefault="002E1FF8"/>
        </w:tc>
        <w:tc>
          <w:tcPr>
            <w:tcW w:w="1890" w:type="dxa"/>
            <w:gridSpan w:val="3"/>
            <w:shd w:val="clear" w:color="auto" w:fill="auto"/>
            <w:vAlign w:val="bottom"/>
          </w:tcPr>
          <w:p w:rsidR="002E1FF8" w:rsidRDefault="008609B0">
            <w:r>
              <w:rPr>
                <w:rFonts w:ascii="Times New Roman" w:hAnsi="Times New Roman"/>
                <w:szCs w:val="16"/>
              </w:rPr>
              <w:t>25.09.2025</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2835" w:type="dxa"/>
            <w:gridSpan w:val="3"/>
            <w:shd w:val="clear" w:color="auto" w:fill="auto"/>
            <w:vAlign w:val="bottom"/>
          </w:tcPr>
          <w:p w:rsidR="002E1FF8" w:rsidRDefault="002E1FF8"/>
        </w:tc>
        <w:tc>
          <w:tcPr>
            <w:tcW w:w="945" w:type="dxa"/>
            <w:shd w:val="clear" w:color="auto" w:fill="auto"/>
            <w:vAlign w:val="bottom"/>
          </w:tcPr>
          <w:p w:rsidR="002E1FF8" w:rsidRDefault="002E1FF8"/>
        </w:tc>
      </w:tr>
      <w:tr w:rsidR="002E1FF8">
        <w:trPr>
          <w:cantSplit/>
        </w:trPr>
        <w:tc>
          <w:tcPr>
            <w:tcW w:w="945" w:type="dxa"/>
            <w:shd w:val="clear" w:color="auto" w:fill="auto"/>
          </w:tcPr>
          <w:p w:rsidR="002E1FF8" w:rsidRDefault="008609B0">
            <w:r>
              <w:rPr>
                <w:rFonts w:ascii="Times New Roman" w:hAnsi="Times New Roman"/>
                <w:szCs w:val="16"/>
              </w:rPr>
              <w:t>М.п.</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95" w:type="dxa"/>
            <w:shd w:val="clear" w:color="auto" w:fill="auto"/>
            <w:vAlign w:val="bottom"/>
          </w:tcPr>
          <w:p w:rsidR="002E1FF8" w:rsidRDefault="002E1FF8"/>
        </w:tc>
        <w:tc>
          <w:tcPr>
            <w:tcW w:w="480" w:type="dxa"/>
            <w:shd w:val="clear" w:color="auto" w:fill="auto"/>
          </w:tcPr>
          <w:p w:rsidR="002E1FF8" w:rsidRDefault="008609B0">
            <w:r>
              <w:rPr>
                <w:rFonts w:ascii="Times New Roman" w:hAnsi="Times New Roman"/>
                <w:szCs w:val="16"/>
              </w:rPr>
              <w:t>М.п.</w:t>
            </w:r>
          </w:p>
        </w:tc>
        <w:tc>
          <w:tcPr>
            <w:tcW w:w="46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890" w:type="dxa"/>
            <w:gridSpan w:val="2"/>
            <w:shd w:val="clear" w:color="auto" w:fill="auto"/>
            <w:vAlign w:val="bottom"/>
          </w:tcPr>
          <w:p w:rsidR="002E1FF8" w:rsidRDefault="002E1FF8"/>
        </w:tc>
      </w:tr>
      <w:tr w:rsidR="002E1FF8">
        <w:trPr>
          <w:cantSplit/>
        </w:trPr>
        <w:tc>
          <w:tcPr>
            <w:tcW w:w="2835" w:type="dxa"/>
            <w:gridSpan w:val="3"/>
            <w:shd w:val="clear" w:color="auto" w:fill="auto"/>
            <w:vAlign w:val="bottom"/>
          </w:tcPr>
          <w:p w:rsidR="002E1FF8" w:rsidRDefault="008609B0">
            <w:r>
              <w:rPr>
                <w:rFonts w:ascii="Times New Roman" w:hAnsi="Times New Roman"/>
                <w:b/>
                <w:szCs w:val="16"/>
              </w:rPr>
              <w:t>ПЛАТЕЛЬЩИК</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95" w:type="dxa"/>
            <w:shd w:val="clear" w:color="auto" w:fill="auto"/>
            <w:vAlign w:val="bottom"/>
          </w:tcPr>
          <w:p w:rsidR="002E1FF8" w:rsidRDefault="002E1FF8"/>
        </w:tc>
        <w:tc>
          <w:tcPr>
            <w:tcW w:w="1890" w:type="dxa"/>
            <w:gridSpan w:val="3"/>
            <w:shd w:val="clear" w:color="auto" w:fill="auto"/>
            <w:vAlign w:val="bottom"/>
          </w:tcPr>
          <w:p w:rsidR="002E1FF8" w:rsidRDefault="008609B0">
            <w:r>
              <w:rPr>
                <w:rFonts w:ascii="Times New Roman" w:hAnsi="Times New Roman"/>
                <w:b/>
                <w:szCs w:val="16"/>
              </w:rPr>
              <w:t>ПЛАТЕЛЬЩИК</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890" w:type="dxa"/>
            <w:gridSpan w:val="2"/>
            <w:shd w:val="clear" w:color="auto" w:fill="auto"/>
            <w:vAlign w:val="bottom"/>
          </w:tcPr>
          <w:p w:rsidR="002E1FF8" w:rsidRDefault="002E1FF8"/>
        </w:tc>
      </w:tr>
      <w:tr w:rsidR="002E1FF8">
        <w:trPr>
          <w:cantSplit/>
        </w:trPr>
        <w:tc>
          <w:tcPr>
            <w:tcW w:w="2835" w:type="dxa"/>
            <w:gridSpan w:val="3"/>
            <w:shd w:val="clear" w:color="auto" w:fill="auto"/>
            <w:vAlign w:val="bottom"/>
          </w:tcPr>
          <w:p w:rsidR="002E1FF8" w:rsidRDefault="008609B0">
            <w:r>
              <w:rPr>
                <w:rFonts w:ascii="Times New Roman" w:hAnsi="Times New Roman"/>
                <w:szCs w:val="16"/>
              </w:rPr>
              <w:t xml:space="preserve">_____________  / </w:t>
            </w:r>
            <w:r>
              <w:rPr>
                <w:rFonts w:ascii="Times New Roman" w:hAnsi="Times New Roman"/>
                <w:color w:val="333333"/>
              </w:rPr>
              <w:t xml:space="preserve">Ибрагимжанов А. </w:t>
            </w:r>
            <w:r>
              <w:rPr>
                <w:rFonts w:ascii="Times New Roman" w:hAnsi="Times New Roman"/>
                <w:szCs w:val="16"/>
              </w:rPr>
              <w:t>/</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95" w:type="dxa"/>
            <w:shd w:val="clear" w:color="auto" w:fill="auto"/>
            <w:vAlign w:val="bottom"/>
          </w:tcPr>
          <w:p w:rsidR="002E1FF8" w:rsidRDefault="002E1FF8"/>
        </w:tc>
        <w:tc>
          <w:tcPr>
            <w:tcW w:w="2835" w:type="dxa"/>
            <w:gridSpan w:val="4"/>
            <w:shd w:val="clear" w:color="auto" w:fill="auto"/>
            <w:vAlign w:val="bottom"/>
          </w:tcPr>
          <w:p w:rsidR="002E1FF8" w:rsidRDefault="008609B0">
            <w:r>
              <w:rPr>
                <w:rFonts w:ascii="Times New Roman" w:hAnsi="Times New Roman"/>
                <w:szCs w:val="16"/>
              </w:rPr>
              <w:t xml:space="preserve">_____________  / </w:t>
            </w:r>
            <w:r>
              <w:rPr>
                <w:rFonts w:ascii="Times New Roman" w:hAnsi="Times New Roman"/>
                <w:color w:val="333333"/>
                <w:lang w:val="en-US"/>
              </w:rPr>
              <w:t>Ibragimzhanov</w:t>
            </w:r>
            <w:r>
              <w:rPr>
                <w:rFonts w:ascii="Times New Roman" w:hAnsi="Times New Roman"/>
                <w:color w:val="333333"/>
              </w:rPr>
              <w:t xml:space="preserve"> </w:t>
            </w:r>
            <w:r>
              <w:rPr>
                <w:rFonts w:ascii="Times New Roman" w:hAnsi="Times New Roman"/>
                <w:color w:val="333333"/>
                <w:lang w:val="en-US"/>
              </w:rPr>
              <w:t>A</w:t>
            </w:r>
            <w:r>
              <w:rPr>
                <w:rFonts w:ascii="Times New Roman" w:hAnsi="Times New Roman"/>
                <w:color w:val="333333"/>
              </w:rPr>
              <w:t>. /</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890" w:type="dxa"/>
            <w:gridSpan w:val="2"/>
            <w:shd w:val="clear" w:color="auto" w:fill="auto"/>
            <w:vAlign w:val="bottom"/>
          </w:tcPr>
          <w:p w:rsidR="002E1FF8" w:rsidRDefault="002E1FF8"/>
        </w:tc>
      </w:tr>
      <w:tr w:rsidR="002E1FF8">
        <w:trPr>
          <w:cantSplit/>
        </w:trPr>
        <w:tc>
          <w:tcPr>
            <w:tcW w:w="2835" w:type="dxa"/>
            <w:gridSpan w:val="3"/>
            <w:shd w:val="clear" w:color="auto" w:fill="auto"/>
            <w:vAlign w:val="bottom"/>
          </w:tcPr>
          <w:p w:rsidR="002E1FF8" w:rsidRDefault="008609B0">
            <w:r>
              <w:rPr>
                <w:rFonts w:ascii="Times New Roman" w:hAnsi="Times New Roman"/>
                <w:szCs w:val="16"/>
              </w:rPr>
              <w:t>25.09.2025</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95" w:type="dxa"/>
            <w:shd w:val="clear" w:color="auto" w:fill="auto"/>
            <w:vAlign w:val="bottom"/>
          </w:tcPr>
          <w:p w:rsidR="002E1FF8" w:rsidRDefault="002E1FF8"/>
        </w:tc>
        <w:tc>
          <w:tcPr>
            <w:tcW w:w="1890" w:type="dxa"/>
            <w:gridSpan w:val="3"/>
            <w:shd w:val="clear" w:color="auto" w:fill="auto"/>
            <w:vAlign w:val="bottom"/>
          </w:tcPr>
          <w:p w:rsidR="002E1FF8" w:rsidRDefault="008609B0">
            <w:r>
              <w:rPr>
                <w:rFonts w:ascii="Times New Roman" w:hAnsi="Times New Roman"/>
                <w:szCs w:val="16"/>
              </w:rPr>
              <w:t>25.09.2025</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890" w:type="dxa"/>
            <w:gridSpan w:val="2"/>
            <w:shd w:val="clear" w:color="auto" w:fill="auto"/>
            <w:vAlign w:val="bottom"/>
          </w:tcPr>
          <w:p w:rsidR="002E1FF8" w:rsidRDefault="002E1FF8"/>
        </w:tc>
      </w:tr>
      <w:tr w:rsidR="002E1FF8">
        <w:trPr>
          <w:cantSplit/>
        </w:trPr>
        <w:tc>
          <w:tcPr>
            <w:tcW w:w="945" w:type="dxa"/>
            <w:shd w:val="clear" w:color="auto" w:fill="auto"/>
          </w:tcPr>
          <w:p w:rsidR="002E1FF8" w:rsidRDefault="008609B0">
            <w:r>
              <w:rPr>
                <w:rFonts w:ascii="Times New Roman" w:hAnsi="Times New Roman"/>
                <w:szCs w:val="16"/>
              </w:rPr>
              <w:t>М.п.</w:t>
            </w:r>
          </w:p>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95" w:type="dxa"/>
            <w:shd w:val="clear" w:color="auto" w:fill="auto"/>
            <w:vAlign w:val="bottom"/>
          </w:tcPr>
          <w:p w:rsidR="002E1FF8" w:rsidRDefault="002E1FF8"/>
        </w:tc>
        <w:tc>
          <w:tcPr>
            <w:tcW w:w="480" w:type="dxa"/>
            <w:shd w:val="clear" w:color="auto" w:fill="auto"/>
          </w:tcPr>
          <w:p w:rsidR="002E1FF8" w:rsidRDefault="008609B0">
            <w:r>
              <w:rPr>
                <w:rFonts w:ascii="Times New Roman" w:hAnsi="Times New Roman"/>
                <w:szCs w:val="16"/>
              </w:rPr>
              <w:t>М.п.</w:t>
            </w:r>
          </w:p>
        </w:tc>
        <w:tc>
          <w:tcPr>
            <w:tcW w:w="46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945" w:type="dxa"/>
            <w:shd w:val="clear" w:color="auto" w:fill="auto"/>
            <w:vAlign w:val="bottom"/>
          </w:tcPr>
          <w:p w:rsidR="002E1FF8" w:rsidRDefault="002E1FF8"/>
        </w:tc>
        <w:tc>
          <w:tcPr>
            <w:tcW w:w="1890" w:type="dxa"/>
            <w:gridSpan w:val="2"/>
            <w:shd w:val="clear" w:color="auto" w:fill="auto"/>
            <w:vAlign w:val="bottom"/>
          </w:tcPr>
          <w:p w:rsidR="002E1FF8" w:rsidRDefault="002E1FF8"/>
        </w:tc>
      </w:tr>
      <w:tr w:rsidR="002E1FF8">
        <w:trPr>
          <w:cantSplit/>
        </w:trPr>
        <w:tc>
          <w:tcPr>
            <w:tcW w:w="7560" w:type="dxa"/>
            <w:gridSpan w:val="8"/>
            <w:shd w:val="clear" w:color="auto" w:fill="auto"/>
          </w:tcPr>
          <w:p w:rsidR="002E1FF8" w:rsidRDefault="008609B0">
            <w:pPr>
              <w:jc w:val="both"/>
            </w:pPr>
            <w:r>
              <w:rPr>
                <w:rFonts w:ascii="Times New Roman" w:hAnsi="Times New Roman"/>
                <w:b/>
                <w:color w:val="333333"/>
              </w:rPr>
              <w:t>ОБУЧАЮЩИЙСЯ</w:t>
            </w:r>
          </w:p>
        </w:tc>
        <w:tc>
          <w:tcPr>
            <w:tcW w:w="195" w:type="dxa"/>
            <w:shd w:val="clear" w:color="auto" w:fill="auto"/>
          </w:tcPr>
          <w:p w:rsidR="002E1FF8" w:rsidRDefault="002E1FF8">
            <w:pPr>
              <w:jc w:val="both"/>
            </w:pPr>
          </w:p>
        </w:tc>
        <w:tc>
          <w:tcPr>
            <w:tcW w:w="7560" w:type="dxa"/>
            <w:gridSpan w:val="9"/>
            <w:shd w:val="clear" w:color="auto" w:fill="auto"/>
          </w:tcPr>
          <w:p w:rsidR="002E1FF8" w:rsidRDefault="008609B0">
            <w:pPr>
              <w:jc w:val="both"/>
            </w:pPr>
            <w:r>
              <w:rPr>
                <w:rFonts w:ascii="Times New Roman" w:hAnsi="Times New Roman"/>
                <w:b/>
                <w:color w:val="333333"/>
              </w:rPr>
              <w:t>STUDENT</w:t>
            </w:r>
          </w:p>
        </w:tc>
      </w:tr>
      <w:tr w:rsidR="002E1FF8">
        <w:trPr>
          <w:cantSplit/>
        </w:trPr>
        <w:tc>
          <w:tcPr>
            <w:tcW w:w="5670" w:type="dxa"/>
            <w:gridSpan w:val="6"/>
            <w:shd w:val="clear" w:color="auto" w:fill="auto"/>
          </w:tcPr>
          <w:p w:rsidR="002E1FF8" w:rsidRDefault="008609B0">
            <w:r>
              <w:rPr>
                <w:rFonts w:ascii="Times New Roman" w:hAnsi="Times New Roman"/>
                <w:szCs w:val="16"/>
              </w:rPr>
              <w:t>____________/ Ибрагимжанова Д. А. /</w:t>
            </w:r>
          </w:p>
        </w:tc>
        <w:tc>
          <w:tcPr>
            <w:tcW w:w="945" w:type="dxa"/>
            <w:shd w:val="clear" w:color="auto" w:fill="auto"/>
          </w:tcPr>
          <w:p w:rsidR="002E1FF8" w:rsidRDefault="002E1FF8"/>
        </w:tc>
        <w:tc>
          <w:tcPr>
            <w:tcW w:w="945" w:type="dxa"/>
            <w:shd w:val="clear" w:color="auto" w:fill="auto"/>
          </w:tcPr>
          <w:p w:rsidR="002E1FF8" w:rsidRDefault="002E1FF8"/>
        </w:tc>
        <w:tc>
          <w:tcPr>
            <w:tcW w:w="195" w:type="dxa"/>
            <w:shd w:val="clear" w:color="auto" w:fill="auto"/>
          </w:tcPr>
          <w:p w:rsidR="002E1FF8" w:rsidRDefault="002E1FF8"/>
        </w:tc>
        <w:tc>
          <w:tcPr>
            <w:tcW w:w="4725" w:type="dxa"/>
            <w:gridSpan w:val="6"/>
            <w:shd w:val="clear" w:color="auto" w:fill="auto"/>
          </w:tcPr>
          <w:p w:rsidR="002E1FF8" w:rsidRDefault="008609B0">
            <w:r>
              <w:rPr>
                <w:rFonts w:ascii="Times New Roman" w:hAnsi="Times New Roman"/>
                <w:szCs w:val="16"/>
              </w:rPr>
              <w:t>____________/ Ibragimjanova D. A. /</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r>
      <w:tr w:rsidR="002E1FF8">
        <w:trPr>
          <w:cantSplit/>
        </w:trPr>
        <w:tc>
          <w:tcPr>
            <w:tcW w:w="3780" w:type="dxa"/>
            <w:gridSpan w:val="4"/>
            <w:shd w:val="clear" w:color="auto" w:fill="auto"/>
          </w:tcPr>
          <w:p w:rsidR="002E1FF8" w:rsidRDefault="008609B0">
            <w:r>
              <w:rPr>
                <w:rFonts w:ascii="Times New Roman" w:hAnsi="Times New Roman"/>
                <w:szCs w:val="16"/>
              </w:rPr>
              <w:t>25 сентября 2025 г.</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195" w:type="dxa"/>
            <w:shd w:val="clear" w:color="auto" w:fill="auto"/>
          </w:tcPr>
          <w:p w:rsidR="002E1FF8" w:rsidRDefault="002E1FF8"/>
        </w:tc>
        <w:tc>
          <w:tcPr>
            <w:tcW w:w="2835" w:type="dxa"/>
            <w:gridSpan w:val="4"/>
            <w:shd w:val="clear" w:color="auto" w:fill="auto"/>
          </w:tcPr>
          <w:p w:rsidR="002E1FF8" w:rsidRDefault="008609B0">
            <w:r>
              <w:rPr>
                <w:rFonts w:ascii="Times New Roman" w:hAnsi="Times New Roman"/>
                <w:szCs w:val="16"/>
              </w:rPr>
              <w:t>September 25, 2025</w:t>
            </w:r>
          </w:p>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c>
          <w:tcPr>
            <w:tcW w:w="945" w:type="dxa"/>
            <w:shd w:val="clear" w:color="auto" w:fill="auto"/>
          </w:tcPr>
          <w:p w:rsidR="002E1FF8" w:rsidRDefault="002E1FF8"/>
        </w:tc>
      </w:tr>
      <w:tr w:rsidR="002E1FF8">
        <w:trPr>
          <w:cantSplit/>
        </w:trPr>
        <w:tc>
          <w:tcPr>
            <w:tcW w:w="7560" w:type="dxa"/>
            <w:gridSpan w:val="8"/>
            <w:shd w:val="clear" w:color="auto" w:fill="auto"/>
            <w:vAlign w:val="bottom"/>
          </w:tcPr>
          <w:p w:rsidR="002E1FF8" w:rsidRDefault="002E1FF8"/>
        </w:tc>
        <w:tc>
          <w:tcPr>
            <w:tcW w:w="195" w:type="dxa"/>
            <w:shd w:val="clear" w:color="auto" w:fill="auto"/>
            <w:vAlign w:val="bottom"/>
          </w:tcPr>
          <w:p w:rsidR="002E1FF8" w:rsidRDefault="002E1FF8"/>
        </w:tc>
        <w:tc>
          <w:tcPr>
            <w:tcW w:w="7560" w:type="dxa"/>
            <w:gridSpan w:val="9"/>
            <w:shd w:val="clear" w:color="auto" w:fill="auto"/>
            <w:vAlign w:val="bottom"/>
          </w:tcPr>
          <w:p w:rsidR="002E1FF8" w:rsidRDefault="002E1FF8"/>
        </w:tc>
      </w:tr>
    </w:tbl>
    <w:p w:rsidR="002E1FF8" w:rsidRDefault="002E1FF8"/>
    <w:sectPr w:rsidR="002E1FF8">
      <w:pgSz w:w="16839" w:h="11907"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9B0" w:rsidRDefault="008609B0">
      <w:pPr>
        <w:spacing w:after="0" w:line="240" w:lineRule="auto"/>
      </w:pPr>
      <w:r>
        <w:separator/>
      </w:r>
    </w:p>
  </w:endnote>
  <w:endnote w:type="continuationSeparator" w:id="0">
    <w:p w:rsidR="008609B0" w:rsidRDefault="0086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9B0" w:rsidRDefault="008609B0">
      <w:pPr>
        <w:spacing w:after="0" w:line="240" w:lineRule="auto"/>
      </w:pPr>
      <w:r>
        <w:separator/>
      </w:r>
    </w:p>
  </w:footnote>
  <w:footnote w:type="continuationSeparator" w:id="0">
    <w:p w:rsidR="008609B0" w:rsidRDefault="008609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F8"/>
    <w:rsid w:val="002E1FF8"/>
    <w:rsid w:val="008609B0"/>
    <w:rsid w:val="00F64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360C5-5542-4FD9-A316-8E8C4EB1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line="240" w:lineRule="auto"/>
    </w:pPr>
    <w:rPr>
      <w:i/>
      <w:iCs/>
      <w:color w:val="1F497D" w:themeColor="text2"/>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pPr>
      <w:spacing w:after="0" w:line="240" w:lineRule="auto"/>
    </w:pPr>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basedOn w:val="a0"/>
    <w:uiPriority w:val="99"/>
    <w:unhideWhenUsed/>
    <w:rPr>
      <w:color w:val="0000FF" w:themeColor="hyperlink"/>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pPr>
      <w:spacing w:after="0"/>
    </w:pPr>
  </w:style>
  <w:style w:type="table" w:customStyle="1" w:styleId="TableStyle0">
    <w:name w:val="TableStyle0"/>
    <w:pPr>
      <w:spacing w:after="0" w:line="240" w:lineRule="auto"/>
    </w:pPr>
    <w:rPr>
      <w:rFonts w:ascii="Arial" w:hAnsi="Arial"/>
      <w:sz w:val="16"/>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9021</Words>
  <Characters>51423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Sukhareva</dc:creator>
  <cp:lastModifiedBy>user</cp:lastModifiedBy>
  <cp:revision>2</cp:revision>
  <dcterms:created xsi:type="dcterms:W3CDTF">2026-04-15T09:55:00Z</dcterms:created>
  <dcterms:modified xsi:type="dcterms:W3CDTF">2026-04-15T09:55:00Z</dcterms:modified>
</cp:coreProperties>
</file>